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Fallon, 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855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855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information a municipality may consider in determining the amount of certain building permit and inspection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214, Local Government Code, is amended by adding Section 214.907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214.907.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VALUE-BASED BUILDING PERMIT AND INSPECTION FEES.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determining the amount of a building permit or inspection fee required in connection with the construction or improvement of a residential dwelling, a municipality may not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value of the dwelling;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constructing or improving the dwelling.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require the disclosure of information related to the value of or cost of constructing or improving a residential dwelling as a condition of obtaining a building permit except as required by the Federal Emergency Management Agency for participation in the National Flood Insurance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214.907(a), Local Government Code, as added by this Act, applies only to a building permit or inspection fee assessed by a municipality on or after the effective date of this Act in connection with the construction or improvement of a residential dwelling.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855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