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and local planning for and responses to drought.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10.003, Water Code, is amended to read as follows:</w:t>
      </w:r>
    </w:p>
    <w:p w:rsidR="003F3435" w:rsidRDefault="0032493E">
      <w:pPr>
        <w:spacing w:line="480" w:lineRule="auto"/>
        <w:ind w:firstLine="720"/>
        <w:jc w:val="both"/>
      </w:pPr>
      <w:r>
        <w:t xml:space="preserve">Sec.</w:t>
      </w:r>
      <w:r xml:space="preserve">
        <w:t> </w:t>
      </w:r>
      <w:r>
        <w:t xml:space="preserve">10.003.</w:t>
      </w:r>
      <w:r xml:space="preserve">
        <w:t> </w:t>
      </w:r>
      <w:r xml:space="preserve">
        <w:t> </w:t>
      </w:r>
      <w:r>
        <w:t xml:space="preserve">CREATION AND MEMBERSHIP.  (a)  The council is composed of </w:t>
      </w:r>
      <w:r>
        <w:rPr>
          <w:u w:val="single"/>
        </w:rPr>
        <w:t xml:space="preserve">25</w:t>
      </w:r>
      <w:r>
        <w:t xml:space="preserve"> [</w:t>
      </w:r>
      <w:r>
        <w:rPr>
          <w:strike/>
        </w:rPr>
        <w:t xml:space="preserve">23</w:t>
      </w:r>
      <w:r>
        <w:t xml:space="preserve">] members appointed by the board. The board shall appoint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one member to represent each of the following entities or interest groups: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Texas Commission on Environmental Quality;</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Department of Agriculture;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Parks and Wildlife Department;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State Soil and Water Conservation Board;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Texas Water Development Board;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regional water planning groups;</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federal agencies;</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municipalities;</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groundwater conservation districts;</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river authorities;</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environmental groups;</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irrigation districts;</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institutional water users;</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professional organizations focused on water conservation;</w:t>
      </w:r>
    </w:p>
    <w:p w:rsidR="003F3435" w:rsidRDefault="0032493E">
      <w:pPr>
        <w:spacing w:line="480" w:lineRule="auto"/>
        <w:ind w:firstLine="2160"/>
        <w:jc w:val="both"/>
      </w:pPr>
      <w:r>
        <w:rPr>
          <w:u w:val="single"/>
        </w:rPr>
        <w:t xml:space="preserve">(O)</w:t>
      </w:r>
      <w:r xml:space="preserve">
        <w:t> </w:t>
      </w:r>
      <w:r>
        <w:t xml:space="preserve">[</w:t>
      </w:r>
      <w:r>
        <w:rPr>
          <w:strike/>
        </w:rPr>
        <w:t xml:space="preserve">(15)</w:t>
      </w:r>
      <w:r>
        <w:t xml:space="preserve">]</w:t>
      </w:r>
      <w:r xml:space="preserve">
        <w:t> </w:t>
      </w:r>
      <w:r xml:space="preserve">
        <w:t> </w:t>
      </w:r>
      <w:r>
        <w:t xml:space="preserve">higher education;</w:t>
      </w:r>
    </w:p>
    <w:p w:rsidR="003F3435" w:rsidRDefault="0032493E">
      <w:pPr>
        <w:spacing w:line="480" w:lineRule="auto"/>
        <w:ind w:firstLine="2160"/>
        <w:jc w:val="both"/>
      </w:pPr>
      <w:r>
        <w:rPr>
          <w:u w:val="single"/>
        </w:rPr>
        <w:t xml:space="preserve">(P)</w:t>
      </w:r>
      <w:r xml:space="preserve">
        <w:t> </w:t>
      </w:r>
      <w:r>
        <w:t xml:space="preserve">[</w:t>
      </w:r>
      <w:r>
        <w:rPr>
          <w:strike/>
        </w:rPr>
        <w:t xml:space="preserve">(16)</w:t>
      </w:r>
      <w:r>
        <w:t xml:space="preserve">]</w:t>
      </w:r>
      <w:r xml:space="preserve">
        <w:t> </w:t>
      </w:r>
      <w:r xml:space="preserve">
        <w:t> </w:t>
      </w:r>
      <w:r>
        <w:t xml:space="preserve">agricultural groups;</w:t>
      </w:r>
    </w:p>
    <w:p w:rsidR="003F3435" w:rsidRDefault="0032493E">
      <w:pPr>
        <w:spacing w:line="480" w:lineRule="auto"/>
        <w:ind w:firstLine="2160"/>
        <w:jc w:val="both"/>
      </w:pPr>
      <w:r>
        <w:rPr>
          <w:u w:val="single"/>
        </w:rPr>
        <w:t xml:space="preserve">(Q)</w:t>
      </w:r>
      <w:r xml:space="preserve">
        <w:t> </w:t>
      </w:r>
      <w:r>
        <w:t xml:space="preserve">[</w:t>
      </w:r>
      <w:r>
        <w:rPr>
          <w:strike/>
        </w:rPr>
        <w:t xml:space="preserve">(17)</w:t>
      </w:r>
      <w:r>
        <w:t xml:space="preserve">]</w:t>
      </w:r>
      <w:r xml:space="preserve">
        <w:t> </w:t>
      </w:r>
      <w:r xml:space="preserve">
        <w:t> </w:t>
      </w:r>
      <w:r>
        <w:t xml:space="preserve">refining and chemical manufacturing;</w:t>
      </w:r>
    </w:p>
    <w:p w:rsidR="003F3435" w:rsidRDefault="0032493E">
      <w:pPr>
        <w:spacing w:line="480" w:lineRule="auto"/>
        <w:ind w:firstLine="2160"/>
        <w:jc w:val="both"/>
      </w:pPr>
      <w:r>
        <w:rPr>
          <w:u w:val="single"/>
        </w:rPr>
        <w:t xml:space="preserve">(R)</w:t>
      </w:r>
      <w:r xml:space="preserve">
        <w:t> </w:t>
      </w:r>
      <w:r>
        <w:t xml:space="preserve">[</w:t>
      </w:r>
      <w:r>
        <w:rPr>
          <w:strike/>
        </w:rPr>
        <w:t xml:space="preserve">(18)</w:t>
      </w:r>
      <w:r>
        <w:t xml:space="preserve">]</w:t>
      </w:r>
      <w:r xml:space="preserve">
        <w:t> </w:t>
      </w:r>
      <w:r xml:space="preserve">
        <w:t> </w:t>
      </w:r>
      <w:r>
        <w:t xml:space="preserve">electric generation;</w:t>
      </w:r>
    </w:p>
    <w:p w:rsidR="003F3435" w:rsidRDefault="0032493E">
      <w:pPr>
        <w:spacing w:line="480" w:lineRule="auto"/>
        <w:ind w:firstLine="2160"/>
        <w:jc w:val="both"/>
      </w:pPr>
      <w:r>
        <w:rPr>
          <w:u w:val="single"/>
        </w:rPr>
        <w:t xml:space="preserve">(S)</w:t>
      </w:r>
      <w:r xml:space="preserve">
        <w:t> </w:t>
      </w:r>
      <w:r>
        <w:t xml:space="preserve">[</w:t>
      </w:r>
      <w:r>
        <w:rPr>
          <w:strike/>
        </w:rPr>
        <w:t xml:space="preserve">(19)</w:t>
      </w:r>
      <w:r>
        <w:t xml:space="preserve">]</w:t>
      </w:r>
      <w:r xml:space="preserve">
        <w:t> </w:t>
      </w:r>
      <w:r xml:space="preserve">
        <w:t> </w:t>
      </w:r>
      <w:r>
        <w:t xml:space="preserve">mining and recovery of minerals;</w:t>
      </w:r>
    </w:p>
    <w:p w:rsidR="003F3435" w:rsidRDefault="0032493E">
      <w:pPr>
        <w:spacing w:line="480" w:lineRule="auto"/>
        <w:ind w:firstLine="2160"/>
        <w:jc w:val="both"/>
      </w:pPr>
      <w:r>
        <w:rPr>
          <w:u w:val="single"/>
        </w:rPr>
        <w:t xml:space="preserve">(T)</w:t>
      </w:r>
      <w:r xml:space="preserve">
        <w:t> </w:t>
      </w:r>
      <w:r>
        <w:t xml:space="preserve">[</w:t>
      </w:r>
      <w:r>
        <w:rPr>
          <w:strike/>
        </w:rPr>
        <w:t xml:space="preserve">(20)</w:t>
      </w:r>
      <w:r>
        <w:t xml:space="preserve">]</w:t>
      </w:r>
      <w:r xml:space="preserve">
        <w:t> </w:t>
      </w:r>
      <w:r xml:space="preserve">
        <w:t> </w:t>
      </w:r>
      <w:r>
        <w:t xml:space="preserve">landscape irrigation and horticulture;</w:t>
      </w:r>
    </w:p>
    <w:p w:rsidR="003F3435" w:rsidRDefault="0032493E">
      <w:pPr>
        <w:spacing w:line="480" w:lineRule="auto"/>
        <w:ind w:firstLine="2160"/>
        <w:jc w:val="both"/>
      </w:pPr>
      <w:r>
        <w:rPr>
          <w:u w:val="single"/>
        </w:rPr>
        <w:t xml:space="preserve">(U)</w:t>
      </w:r>
      <w:r xml:space="preserve">
        <w:t> </w:t>
      </w:r>
      <w:r>
        <w:t xml:space="preserve">[</w:t>
      </w:r>
      <w:r>
        <w:rPr>
          <w:strike/>
        </w:rPr>
        <w:t xml:space="preserve">(21)</w:t>
      </w:r>
      <w:r>
        <w:t xml:space="preserve">]</w:t>
      </w:r>
      <w:r xml:space="preserve">
        <w:t> </w:t>
      </w:r>
      <w:r xml:space="preserve">
        <w:t> </w:t>
      </w:r>
      <w:r>
        <w:t xml:space="preserve">water control and improvement districts;</w:t>
      </w:r>
    </w:p>
    <w:p w:rsidR="003F3435" w:rsidRDefault="0032493E">
      <w:pPr>
        <w:spacing w:line="480" w:lineRule="auto"/>
        <w:ind w:firstLine="2160"/>
        <w:jc w:val="both"/>
      </w:pPr>
      <w:r>
        <w:rPr>
          <w:u w:val="single"/>
        </w:rPr>
        <w:t xml:space="preserve">(V)</w:t>
      </w:r>
      <w:r xml:space="preserve">
        <w:t> </w:t>
      </w:r>
      <w:r>
        <w:t xml:space="preserve">[</w:t>
      </w:r>
      <w:r>
        <w:rPr>
          <w:strike/>
        </w:rPr>
        <w:t xml:space="preserve">(22)</w:t>
      </w:r>
      <w:r>
        <w:t xml:space="preserve">]</w:t>
      </w:r>
      <w:r xml:space="preserve">
        <w:t> </w:t>
      </w:r>
      <w:r xml:space="preserve">
        <w:t> </w:t>
      </w:r>
      <w:r>
        <w:t xml:space="preserve">rural water users; and</w:t>
      </w:r>
    </w:p>
    <w:p w:rsidR="003F3435" w:rsidRDefault="0032493E">
      <w:pPr>
        <w:spacing w:line="480" w:lineRule="auto"/>
        <w:ind w:firstLine="2160"/>
        <w:jc w:val="both"/>
      </w:pPr>
      <w:r>
        <w:rPr>
          <w:u w:val="single"/>
        </w:rPr>
        <w:t xml:space="preserve">(W)</w:t>
      </w:r>
      <w:r xml:space="preserve">
        <w:t> </w:t>
      </w:r>
      <w:r>
        <w:t xml:space="preserve">[</w:t>
      </w:r>
      <w:r>
        <w:rPr>
          <w:strike/>
        </w:rPr>
        <w:t xml:space="preserve">(23)</w:t>
      </w:r>
      <w:r>
        <w:t xml:space="preserve">]</w:t>
      </w:r>
      <w:r xml:space="preserve">
        <w:t> </w:t>
      </w:r>
      <w:r xml:space="preserve">
        <w:t> </w:t>
      </w:r>
      <w:r>
        <w:t xml:space="preserve">municipal utility districts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to represent investor-owned utilities</w:t>
      </w:r>
      <w:r>
        <w:t xml:space="preserve">.</w:t>
      </w:r>
    </w:p>
    <w:p w:rsidR="003F3435" w:rsidRDefault="0032493E">
      <w:pPr>
        <w:spacing w:line="480" w:lineRule="auto"/>
        <w:ind w:firstLine="720"/>
        <w:jc w:val="both"/>
      </w:pPr>
      <w:r>
        <w:t xml:space="preserve">(b)</w:t>
      </w:r>
      <w:r xml:space="preserve">
        <w:t> </w:t>
      </w:r>
      <w:r xml:space="preserve">
        <w:t> </w:t>
      </w:r>
      <w:r>
        <w:t xml:space="preserve">Each entity or interest group described by Subsection (a) may recommend one or more persons to fill </w:t>
      </w:r>
      <w:r>
        <w:rPr>
          <w:u w:val="single"/>
        </w:rPr>
        <w:t xml:space="preserve">a</w:t>
      </w:r>
      <w:r>
        <w:t xml:space="preserve"> [</w:t>
      </w:r>
      <w:r>
        <w:rPr>
          <w:strike/>
        </w:rPr>
        <w:t xml:space="preserve">the</w:t>
      </w:r>
      <w:r>
        <w:t xml:space="preserve">] position on the council held by </w:t>
      </w:r>
      <w:r>
        <w:rPr>
          <w:u w:val="single"/>
        </w:rPr>
        <w:t xml:space="preserve">a</w:t>
      </w:r>
      <w:r>
        <w:t xml:space="preserve"> [</w:t>
      </w:r>
      <w:r>
        <w:rPr>
          <w:strike/>
        </w:rPr>
        <w:t xml:space="preserve">the</w:t>
      </w:r>
      <w:r>
        <w:t xml:space="preserve">] member who represents that entity or interest group.</w:t>
      </w:r>
      <w:r xml:space="preserve">
        <w:t> </w:t>
      </w:r>
      <w:r xml:space="preserve">
        <w:t> </w:t>
      </w:r>
      <w:r>
        <w:t xml:space="preserve">If one or more persons are recommended for a position on the council, the board shall appoint one of the persons recommended to fill the position.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10.004(a), Water Code, is amended to read as follows:</w:t>
      </w:r>
    </w:p>
    <w:p w:rsidR="003F3435" w:rsidRDefault="0032493E">
      <w:pPr>
        <w:spacing w:line="480" w:lineRule="auto"/>
        <w:ind w:firstLine="720"/>
        <w:jc w:val="both"/>
      </w:pPr>
      <w:r>
        <w:t xml:space="preserve">(a)</w:t>
      </w:r>
      <w:r xml:space="preserve">
        <w:t> </w:t>
      </w:r>
      <w:r xml:space="preserve">
        <w:t> </w:t>
      </w:r>
      <w:r>
        <w:t xml:space="preserve">Members of the council serve staggered terms of six years, with [</w:t>
      </w:r>
      <w:r>
        <w:rPr>
          <w:strike/>
        </w:rPr>
        <w:t xml:space="preserve">seven or</w:t>
      </w:r>
      <w:r>
        <w:t xml:space="preserve">] eight </w:t>
      </w:r>
      <w:r>
        <w:rPr>
          <w:u w:val="single"/>
        </w:rPr>
        <w:t xml:space="preserve">or nine</w:t>
      </w:r>
      <w:r>
        <w:t xml:space="preserve"> members' terms, as applicable, expiring August 31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10.010, Water Code, is amended to read as follows:</w:t>
      </w:r>
    </w:p>
    <w:p w:rsidR="003F3435" w:rsidRDefault="0032493E">
      <w:pPr>
        <w:spacing w:line="480" w:lineRule="auto"/>
        <w:ind w:firstLine="720"/>
        <w:jc w:val="both"/>
      </w:pPr>
      <w:r>
        <w:t xml:space="preserve">Sec.</w:t>
      </w:r>
      <w:r xml:space="preserve">
        <w:t> </w:t>
      </w:r>
      <w:r>
        <w:t xml:space="preserve">10.010.</w:t>
      </w:r>
      <w:r xml:space="preserve">
        <w:t> </w:t>
      </w:r>
      <w:r xml:space="preserve">
        <w:t> </w:t>
      </w:r>
      <w:r>
        <w:t xml:space="preserve">POWERS AND DUTIES OF COUNCIL. </w:t>
      </w:r>
      <w:r>
        <w:rPr>
          <w:u w:val="single"/>
        </w:rPr>
        <w:t xml:space="preserve">(a)</w:t>
      </w:r>
      <w:r>
        <w:t xml:space="preserve"> The council shall:</w:t>
      </w:r>
    </w:p>
    <w:p w:rsidR="003F3435" w:rsidRDefault="0032493E">
      <w:pPr>
        <w:spacing w:line="480" w:lineRule="auto"/>
        <w:ind w:firstLine="1440"/>
        <w:jc w:val="both"/>
      </w:pPr>
      <w:r>
        <w:t xml:space="preserve">(1)</w:t>
      </w:r>
      <w:r xml:space="preserve">
        <w:t> </w:t>
      </w:r>
      <w:r xml:space="preserve">
        <w:t> </w:t>
      </w:r>
      <w:r>
        <w:t xml:space="preserve">monitor trends in water conservation implementation;</w:t>
      </w:r>
    </w:p>
    <w:p w:rsidR="003F3435" w:rsidRDefault="0032493E">
      <w:pPr>
        <w:spacing w:line="480" w:lineRule="auto"/>
        <w:ind w:firstLine="1440"/>
        <w:jc w:val="both"/>
      </w:pPr>
      <w:r>
        <w:t xml:space="preserve">(2)</w:t>
      </w:r>
      <w:r xml:space="preserve">
        <w:t> </w:t>
      </w:r>
      <w:r xml:space="preserve">
        <w:t> </w:t>
      </w:r>
      <w:r>
        <w:t xml:space="preserve">monitor new </w:t>
      </w:r>
      <w:r>
        <w:rPr>
          <w:u w:val="single"/>
        </w:rPr>
        <w:t xml:space="preserve">water conservation</w:t>
      </w:r>
      <w:r>
        <w:t xml:space="preserve"> technologies for possible inclusion by the board as best management practices in the best management practices guide </w:t>
      </w:r>
      <w:r>
        <w:rPr>
          <w:u w:val="single"/>
        </w:rPr>
        <w:t xml:space="preserve">described by Section 16.0552</w:t>
      </w:r>
      <w:r>
        <w:t xml:space="preserve"> </w:t>
      </w:r>
      <w:r>
        <w:t xml:space="preserve">[</w:t>
      </w:r>
      <w:r>
        <w:rPr>
          <w:strike/>
        </w:rPr>
        <w:t xml:space="preserve">developed by the water conservation implementation task force under Chapter 109, Acts of the 78th Legislature, Regular Session, 2003</w:t>
      </w:r>
      <w:r>
        <w:t xml:space="preserve">];</w:t>
      </w:r>
    </w:p>
    <w:p w:rsidR="003F3435" w:rsidRDefault="0032493E">
      <w:pPr>
        <w:spacing w:line="480" w:lineRule="auto"/>
        <w:ind w:firstLine="1440"/>
        <w:jc w:val="both"/>
      </w:pPr>
      <w:r>
        <w:t xml:space="preserve">(3)</w:t>
      </w:r>
      <w:r xml:space="preserve">
        <w:t> </w:t>
      </w:r>
      <w:r xml:space="preserve">
        <w:t> </w:t>
      </w:r>
      <w:r>
        <w:t xml:space="preserve">monitor the effectiveness of the statewide water conservation public awareness program developed under Section 16.401 and associated local involvement in implementation of the program;</w:t>
      </w:r>
    </w:p>
    <w:p w:rsidR="003F3435" w:rsidRDefault="0032493E">
      <w:pPr>
        <w:spacing w:line="480" w:lineRule="auto"/>
        <w:ind w:firstLine="1440"/>
        <w:jc w:val="both"/>
      </w:pPr>
      <w:r>
        <w:t xml:space="preserve">(4)</w:t>
      </w:r>
      <w:r xml:space="preserve">
        <w:t> </w:t>
      </w:r>
      <w:r xml:space="preserve">
        <w:t> </w:t>
      </w:r>
      <w:r>
        <w:t xml:space="preserve">develop and implement a state water management resource library;</w:t>
      </w:r>
    </w:p>
    <w:p w:rsidR="003F3435" w:rsidRDefault="0032493E">
      <w:pPr>
        <w:spacing w:line="480" w:lineRule="auto"/>
        <w:ind w:firstLine="1440"/>
        <w:jc w:val="both"/>
      </w:pPr>
      <w:r>
        <w:t xml:space="preserve">(5)</w:t>
      </w:r>
      <w:r xml:space="preserve">
        <w:t> </w:t>
      </w:r>
      <w:r xml:space="preserve">
        <w:t> </w:t>
      </w:r>
      <w:r>
        <w:t xml:space="preserve">develop and implement a public recognition program for water conservation;</w:t>
      </w:r>
    </w:p>
    <w:p w:rsidR="003F3435" w:rsidRDefault="0032493E">
      <w:pPr>
        <w:spacing w:line="480" w:lineRule="auto"/>
        <w:ind w:firstLine="1440"/>
        <w:jc w:val="both"/>
      </w:pPr>
      <w:r>
        <w:t xml:space="preserve">(6)</w:t>
      </w:r>
      <w:r xml:space="preserve">
        <w:t> </w:t>
      </w:r>
      <w:r xml:space="preserve">
        <w:t> </w:t>
      </w:r>
      <w:r>
        <w:t xml:space="preserve">monitor the implementation of water conservation strategies by water users included in regional water plans; and</w:t>
      </w:r>
    </w:p>
    <w:p w:rsidR="003F3435" w:rsidRDefault="0032493E">
      <w:pPr>
        <w:spacing w:line="480" w:lineRule="auto"/>
        <w:ind w:firstLine="1440"/>
        <w:jc w:val="both"/>
      </w:pPr>
      <w:r>
        <w:t xml:space="preserve">(7)</w:t>
      </w:r>
      <w:r xml:space="preserve">
        <w:t> </w:t>
      </w:r>
      <w:r xml:space="preserve">
        <w:t> </w:t>
      </w:r>
      <w:r>
        <w:t xml:space="preserve">monitor target and goal guidelines for water conservation to be considered by the board and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assist with drought preparedness and response,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and recommend strategies for responding to drought;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new drought response technologies for possible inclusion by the board as best management practices in the best management practices guide described by Section 16.0552;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methodologies for conducting drought contingency plan evaluations described by Section 11.1272(g).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11.1272, Water Code, is amended by adding Subsections (f), (g), (h), and (i)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wholesale or retail public water supplier or irrigation district may review and update the supplier's or district's drought contingency plan and submit to the commission the reviewed or updated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wholesale or retail public water supplier or irrigation district may include in each reviewed or updated drought contingency plan submitted to the commission an evaluation of the effectiveness of strategies in the plan that were implemented by the supplier or district during any previous period of significant drought. The commission by rule may define "significant drought" for purposes of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wholesale or retail public water supplier shall notify the commission not later than the fifth business day after the date the supplier implements, changes the manner of implementing, or ceases to implement a mandatory provision of the supplier's drought contingency plan. The commission by rule shall establish criteria for determining the actions that must be reported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maintain on its Internet website a list of wholesale and retail public water suppliers that are currently implementing a drought contingency plan that displays for each supplier: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drought severity in the county or counties in which the service area of the supplier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service area of the supplier is in a county subject to a declaration under Section 418.014 or 418.108, Government Code, of a state of disaster due to drought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drought response stage the supplier is implementing.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16, Water Code, is amended by adding Section 16.0552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16.0552.</w:t>
      </w:r>
      <w:r>
        <w:rPr>
          <w:u w:val="single"/>
        </w:rPr>
        <w:t xml:space="preserve"> </w:t>
      </w:r>
      <w:r>
        <w:rPr>
          <w:u w:val="single"/>
        </w:rPr>
        <w:t xml:space="preserve"> </w:t>
      </w:r>
      <w:r>
        <w:rPr>
          <w:u w:val="single"/>
        </w:rPr>
        <w:t xml:space="preserve">BEST MANAGEMENT PRACTICES GUIDE.  (a) In this section, "best management practices" has the meaning assigned by Section 11.002.</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coordination with the commission and the Water Conservation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regularly review and update the water conservation best management practices guide developed by the water conservation implementation task force under Chapter 109 (S.B. 1094), Acts of the 78th Legislature, Regular Session, 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guide best management practices for drought response.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make the guide available on its Internet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Water Development Board shall appoint two additional members to the Water Conservation Advisory Council as required by Section 10.003(a)(2), Water Code, as added by this Act.  The members appointed under this section serve initial terms expiring August 31, 2021. </w:t>
      </w:r>
      <w:r>
        <w:t xml:space="preserve"> </w:t>
      </w:r>
      <w:r>
        <w:t xml:space="preserve">After those initial terms expire, members appointed as required by Section 10.003(a)(2) serve terms of six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Texas Commission on Environmental Quality shall adopt rules as necessary to implement Section 11.1272, Water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