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86R9708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437.0065.</w:t>
      </w:r>
      <w:r>
        <w:rPr>
          <w:u w:val="single"/>
        </w:rPr>
        <w:t xml:space="preserve"> </w:t>
      </w:r>
      <w:r>
        <w:rPr>
          <w:u w:val="single"/>
        </w:rPr>
        <w:t xml:space="preserve"> </w:t>
      </w:r>
      <w:r>
        <w:rPr>
          <w:u w:val="single"/>
        </w:rPr>
        <w:t xml:space="preserve">PERMITS FOR CERTAIN FARMERS AND FOOD PRODUCERS.  (a) In this section, "farmers' market" has the meaning assigned by Section 437.020.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permit issued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farmer for the sale of food directly to consumers at a farmers' market, a farm stand, or the farmer's farm;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who prepares food for sale at a farmers' market.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issued under Section 437.003, 437.004, 437.0055, or 437.0201 to a person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valid for a term of not less than one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an annual fee in an amount not to exceed $50 for the issuance or renewal;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cover sales at all locations within the jurisdiction of the permitting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this section and Sections </w:t>
      </w:r>
      <w:r>
        <w:rPr>
          <w:u w:val="single"/>
        </w:rPr>
        <w:t xml:space="preserve">437.0065,</w:t>
      </w:r>
      <w:r>
        <w:t xml:space="preserve"> 437.0201, 437.0202, and 437.0203:</w:t>
      </w:r>
    </w:p>
    <w:p w:rsidR="003F3435" w:rsidRDefault="0032493E">
      <w:pPr>
        <w:spacing w:line="480" w:lineRule="auto"/>
        <w:ind w:firstLine="1440"/>
        <w:jc w:val="both"/>
      </w:pPr>
      <w:r>
        <w:t xml:space="preserve">(1)</w:t>
      </w:r>
      <w:r xml:space="preserve">
        <w:t> </w:t>
      </w:r>
      <w:r xml:space="preserve">
        <w:t> </w:t>
      </w:r>
      <w:r>
        <w:t xml:space="preserve">this chapter does not regulate the provision of samples of food or the sale of food to consumers at a farm or farmers' market; and</w:t>
      </w:r>
    </w:p>
    <w:p w:rsidR="003F3435" w:rsidRDefault="0032493E">
      <w:pPr>
        <w:spacing w:line="480" w:lineRule="auto"/>
        <w:ind w:firstLine="1440"/>
        <w:jc w:val="both"/>
      </w:pPr>
      <w:r>
        <w:t xml:space="preserve">(2)</w:t>
      </w:r>
      <w:r xml:space="preserve">
        <w:t> </w:t>
      </w:r>
      <w:r xml:space="preserve">
        <w:t> </w:t>
      </w:r>
      <w:r>
        <w:t xml:space="preserve">a rule adopted under state law may not regulate the provision of samples of food or the sale of food to consumers at a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or a local health department may issue a temporary food establishment permit to a person who sells food at a farmers' market</w:t>
      </w:r>
      <w:r>
        <w:rPr>
          <w:u w:val="single"/>
        </w:rPr>
        <w:t xml:space="preserve">, subject to Section 437.0065</w:t>
      </w:r>
      <w:r>
        <w:t xml:space="preserve"> [</w:t>
      </w:r>
      <w:r>
        <w:rPr>
          <w:strike/>
        </w:rPr>
        <w:t xml:space="preserve">without limiting the number of days for which the permit is effective to the number of days during which the farmers' market takes place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437.0201(c),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