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935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reimbursement of federal military treatment facilities under the workers' compensation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413, Labor Code, is amended by adding Section 413.0112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413.0112.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OF FEDERAL MILITARY TREATMENT FACILITY.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"federal military treatment facility" means a medical facility that operates as part of the Military Health System of the United States Department of Defense.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rates for medical services provided to an injured employee by a federal military treatment facility must be the amount charged by the facility as determined under 32 C.F.R. Part 220.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1305, Insurance Code, and the following sections of this code do not apply to the reimbursement of a federal military treatment facility's charges for medical services provided to an injured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408.027(a) and 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413.031, as that section relates to medical fee disputes;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413.041;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504.053.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necessary to implement this section,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processing medical bills for services provided to an injured employee by a federal military treatment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separate medical dispute resolution process to resolve disputes over charges billed directly to an injured employee by a federal military treatment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commissioner of workers' compensation shall adopt rules as required by Section 413.0112, Labor Code, as added by this Act, not later than December 1,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health care services provided on or after January 1, 2020, in conjunction with a claim for workers'</w:t>
      </w:r>
      <w:r>
        <w:t xml:space="preserve"> </w:t>
      </w:r>
      <w:r>
        <w:t xml:space="preserve">compensation benefits, regardless of the date on which the compensable injury that is the basis of the claim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935 passed the Senate on March</w:t>
      </w:r>
      <w:r xml:space="preserve">
        <w:t> </w:t>
      </w:r>
      <w:r>
        <w:t xml:space="preserve">27,</w:t>
      </w:r>
      <w:r xml:space="preserve">
        <w:t> </w:t>
      </w:r>
      <w:r>
        <w:t xml:space="preserve">2019,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935 passed the House on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144,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