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952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standards for nutrition, physical activity, and screen time for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(e-3) and (e-4)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minimum standards for a day-care center or a registered family home adopted under Subsection (e)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edition of the standards for physical activity and screen time as published by the American Academy of Pediatrics in Caring for Our Children: </w:t>
      </w:r>
      <w:r>
        <w:rPr>
          <w:u w:val="single"/>
        </w:rPr>
        <w:t xml:space="preserve"> </w:t>
      </w:r>
      <w:r>
        <w:rPr>
          <w:u w:val="single"/>
        </w:rPr>
        <w:t xml:space="preserve">National Health and Safety Performance Standards; Guidelines for Early Care and Education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nutrition standards in the Child and Adult Care Food Program administered by the Department of Agriculture.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day-care center or registered family home is not required to participate in or comply with the reporting requirements of the Child and Adult Care Food Program administered by the Department of Agriculture.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