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86R9688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compatibility of a high-speed rail facility with multiple types of train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HIGH-SPEED RAIL TECHNOLOGIES.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"High-speed rail" means passenger service that is reasonably expected to reach speeds of at least 110 miles per hour.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"Rail facility"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91.001.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that constructs a rail facility for high-speed rail service shall ensure that the facility is compatible with more than one type of train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