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86R10726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Powell</w:t>
      </w:r>
      <w:r xml:space="preserve">
        <w:tab wTab="150" tlc="none" cTlc="0"/>
      </w:r>
      <w:r>
        <w:t xml:space="preserve">S.B.</w:t>
      </w:r>
      <w:r xml:space="preserve">
        <w:t> </w:t>
      </w:r>
      <w:r>
        <w:t xml:space="preserve">No.</w:t>
      </w:r>
      <w:r xml:space="preserve">
        <w:t> </w:t>
      </w:r>
      <w:r>
        <w:t xml:space="preserve">993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criminal penalties for certain family violence offenses committed in the presence of a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22.01(b-2), Penal Code, as added by Chapter 34 (S.B. 1576), Acts of the 85th Legislature, Regular Session, 2017, is redesignated as Section 22.01(b-3), Penal Code, to read as follows:</w:t>
      </w:r>
    </w:p>
    <w:p w:rsidR="003F3435" w:rsidRDefault="0032493E">
      <w:pPr>
        <w:spacing w:line="480" w:lineRule="auto"/>
        <w:ind w:firstLine="720"/>
        <w:jc w:val="both"/>
      </w:pPr>
      <w:r>
        <w:rPr>
          <w:u w:val="single"/>
        </w:rPr>
        <w:t xml:space="preserve">(b-3)</w:t>
      </w:r>
      <w:r xml:space="preserve">
        <w:t> </w:t>
      </w:r>
      <w:r>
        <w:t xml:space="preserve">[</w:t>
      </w:r>
      <w:r>
        <w:rPr>
          <w:strike/>
        </w:rPr>
        <w:t xml:space="preserve">(b-2)</w:t>
      </w:r>
      <w:r>
        <w:t xml:space="preserve">]</w:t>
      </w:r>
      <w:r xml:space="preserve">
        <w:t> </w:t>
      </w:r>
      <w:r xml:space="preserve">
        <w:t> </w:t>
      </w:r>
      <w:r>
        <w:t xml:space="preserve">Notwithstanding Subsection (b)(2), an offense under Subsection (a)(1) is a felony of the second degree if:</w:t>
      </w:r>
    </w:p>
    <w:p w:rsidR="003F3435" w:rsidRDefault="0032493E">
      <w:pPr>
        <w:spacing w:line="480" w:lineRule="auto"/>
        <w:ind w:firstLine="1440"/>
        <w:jc w:val="both"/>
      </w:pPr>
      <w:r>
        <w:t xml:space="preserve">(1)</w:t>
      </w:r>
      <w:r xml:space="preserve">
        <w:t> </w:t>
      </w:r>
      <w:r xml:space="preserve">
        <w:t> </w:t>
      </w:r>
      <w:r>
        <w:t xml:space="preserve">the offense is committed against a person whose relationship to or association with the defendant is described by Section 71.0021(b), 71.003, or 71.005, Family Code;</w:t>
      </w:r>
    </w:p>
    <w:p w:rsidR="003F3435" w:rsidRDefault="0032493E">
      <w:pPr>
        <w:spacing w:line="480" w:lineRule="auto"/>
        <w:ind w:firstLine="1440"/>
        <w:jc w:val="both"/>
      </w:pPr>
      <w:r>
        <w:t xml:space="preserve">(2)</w:t>
      </w:r>
      <w:r xml:space="preserve">
        <w:t> </w:t>
      </w:r>
      <w:r xml:space="preserve">
        <w:t> </w:t>
      </w:r>
      <w:r>
        <w:t xml:space="preserve">it is shown on the trial of the offense that the defendant has been previously convicted of an offense under this chapter, Chapter 19, or Section 20.03, 20.04, or 21.11 against a person whose relationship to or association with the defendant is described by Section 71.0021(b), 71.003, or 71.005, Family Code; and</w:t>
      </w:r>
    </w:p>
    <w:p w:rsidR="003F3435" w:rsidRDefault="0032493E">
      <w:pPr>
        <w:spacing w:line="480" w:lineRule="auto"/>
        <w:ind w:firstLine="1440"/>
        <w:jc w:val="both"/>
      </w:pPr>
      <w:r>
        <w:t xml:space="preserve">(3)</w:t>
      </w:r>
      <w:r xml:space="preserve">
        <w:t> </w:t>
      </w:r>
      <w:r xml:space="preserve">
        <w:t> </w:t>
      </w:r>
      <w:r>
        <w:t xml:space="preserve">the offense is committed by intentionally, knowingly, or recklessly impeding the normal breathing or circulation of the blood of the person by applying pressure to the person's throat or neck or by blocking the person's nose or mouth.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22.01, Penal Code, is amended by adding Subsections (b-4) and (b-5) and amending Subsection (f) to read as follows:</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Notwithstanding Subsection (b) and except as provided by Subsection (b-5), unless the conduct is punishable under Subsection (b)(2) or (b-3), an offense under Subsection (a)(1) is a state jail felony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offense is committed against a person whose relationship to or association with the defendant is described by Section 71.0021(b), 71.003, or 71.005,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offense is committed in the physical presence or within the hearing of a person who is younger than 18 years of 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the time of the offense, the actor knows or has reason to know that the person who is younger than 18 years of age is present and may see or hear the offense.</w:t>
      </w:r>
    </w:p>
    <w:p w:rsidR="003F3435" w:rsidRDefault="0032493E">
      <w:pPr>
        <w:spacing w:line="480" w:lineRule="auto"/>
        <w:ind w:firstLine="720"/>
        <w:jc w:val="both"/>
      </w:pPr>
      <w:r>
        <w:rPr>
          <w:u w:val="single"/>
        </w:rPr>
        <w:t xml:space="preserve">(b-5)</w:t>
      </w:r>
      <w:r>
        <w:rPr>
          <w:u w:val="single"/>
        </w:rPr>
        <w:t xml:space="preserve"> </w:t>
      </w:r>
      <w:r>
        <w:rPr>
          <w:u w:val="single"/>
        </w:rPr>
        <w:t xml:space="preserve"> </w:t>
      </w:r>
      <w:r>
        <w:rPr>
          <w:u w:val="single"/>
        </w:rPr>
        <w:t xml:space="preserve">The enhancement provided by Subsection (b-4) does not apply if all persons present at the time of the commission of the offense, other than children present during that time, were arrested in connection with that offense.</w:t>
      </w:r>
    </w:p>
    <w:p w:rsidR="003F3435" w:rsidRDefault="0032493E">
      <w:pPr>
        <w:spacing w:line="480" w:lineRule="auto"/>
        <w:ind w:firstLine="720"/>
        <w:jc w:val="both"/>
      </w:pPr>
      <w:r>
        <w:t xml:space="preserve">(f)</w:t>
      </w:r>
      <w:r xml:space="preserve">
        <w:t> </w:t>
      </w:r>
      <w:r xml:space="preserve">
        <w:t> </w:t>
      </w:r>
      <w:r>
        <w:t xml:space="preserve">For the purposes of Subsections (b)(2)(A) and </w:t>
      </w:r>
      <w:r>
        <w:rPr>
          <w:u w:val="single"/>
        </w:rPr>
        <w:t xml:space="preserve">(b-3)(2)</w:t>
      </w:r>
      <w:r>
        <w:t xml:space="preserve"> [</w:t>
      </w:r>
      <w:r>
        <w:rPr>
          <w:strike/>
        </w:rPr>
        <w:t xml:space="preserve">(b-2)(2)</w:t>
      </w:r>
      <w:r>
        <w:t xml:space="preserve">]:</w:t>
      </w:r>
    </w:p>
    <w:p w:rsidR="003F3435" w:rsidRDefault="0032493E">
      <w:pPr>
        <w:spacing w:line="480" w:lineRule="auto"/>
        <w:ind w:firstLine="1440"/>
        <w:jc w:val="both"/>
      </w:pPr>
      <w:r>
        <w:t xml:space="preserve">(1)</w:t>
      </w:r>
      <w:r xml:space="preserve">
        <w:t> </w:t>
      </w:r>
      <w:r xml:space="preserve">
        <w:t> </w:t>
      </w:r>
      <w:r>
        <w:t xml:space="preserve">a defendant has been previously convicted of an offense listed in those subsections committed against a person whose relationship to or association with the defendant is described by Section 71.0021(b), 71.003, or 71.005, Family Code, if the defendant was adjudged guilty of the offense or entered a plea of guilty or nolo contendere in return for a grant of deferred adjudication, regardless of whether the sentence for the offense was ever imposed or whether the sentence was probated and the defendant was subsequently discharged from community supervision; and</w:t>
      </w:r>
    </w:p>
    <w:p w:rsidR="003F3435" w:rsidRDefault="0032493E">
      <w:pPr>
        <w:spacing w:line="480" w:lineRule="auto"/>
        <w:ind w:firstLine="1440"/>
        <w:jc w:val="both"/>
      </w:pPr>
      <w:r>
        <w:t xml:space="preserve">(2)</w:t>
      </w:r>
      <w:r xml:space="preserve">
        <w:t> </w:t>
      </w:r>
      <w:r xml:space="preserve">
        <w:t> </w:t>
      </w:r>
      <w:r>
        <w:t xml:space="preserve">a conviction under the laws of another state for an offense containing elements that are substantially similar to the elements of an offense listed in those subsections is a conviction of the offense listed.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22.02, Penal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 except that the offense is a felony of the first degree if:</w:t>
      </w:r>
    </w:p>
    <w:p w:rsidR="003F3435" w:rsidRDefault="0032493E">
      <w:pPr>
        <w:spacing w:line="480" w:lineRule="auto"/>
        <w:ind w:firstLine="1440"/>
        <w:jc w:val="both"/>
      </w:pPr>
      <w:r>
        <w:t xml:space="preserve">(1)</w:t>
      </w:r>
      <w:r xml:space="preserve">
        <w:t> </w:t>
      </w:r>
      <w:r xml:space="preserve">
        <w:t> </w:t>
      </w:r>
      <w:r>
        <w:t xml:space="preserve">the actor uses a deadly weapon during the commission of the assault and causes serious bodily injury to a person whose relationship to or association with the defendant is described by Section 71.0021(b), 71.003, or 71.005, Family Code;</w:t>
      </w:r>
    </w:p>
    <w:p w:rsidR="003F3435" w:rsidRDefault="0032493E">
      <w:pPr>
        <w:spacing w:line="480" w:lineRule="auto"/>
        <w:ind w:firstLine="1440"/>
        <w:jc w:val="both"/>
      </w:pPr>
      <w:r>
        <w:t xml:space="preserve">(2)</w:t>
      </w:r>
      <w:r xml:space="preserve">
        <w:t> </w:t>
      </w:r>
      <w:r xml:space="preserve">
        <w:t> </w:t>
      </w:r>
      <w:r>
        <w:t xml:space="preserve">regardless of whether the offense is committed under Subsection (a)(1) or (a)(2), the offense is committed:</w:t>
      </w:r>
    </w:p>
    <w:p w:rsidR="003F3435" w:rsidRDefault="0032493E">
      <w:pPr>
        <w:spacing w:line="480" w:lineRule="auto"/>
        <w:ind w:firstLine="2160"/>
        <w:jc w:val="both"/>
      </w:pPr>
      <w:r>
        <w:t xml:space="preserve">(A)</w:t>
      </w:r>
      <w:r xml:space="preserve">
        <w:t> </w:t>
      </w:r>
      <w:r xml:space="preserve">
        <w:t> </w:t>
      </w:r>
      <w:r>
        <w:t xml:space="preserve">by a public servant acting under color of the servant's office or employment;</w:t>
      </w:r>
    </w:p>
    <w:p w:rsidR="003F3435" w:rsidRDefault="0032493E">
      <w:pPr>
        <w:spacing w:line="480" w:lineRule="auto"/>
        <w:ind w:firstLine="2160"/>
        <w:jc w:val="both"/>
      </w:pPr>
      <w:r>
        <w:t xml:space="preserve">(B)</w:t>
      </w:r>
      <w:r xml:space="preserve">
        <w:t> </w:t>
      </w:r>
      <w:r xml:space="preserve">
        <w:t> </w:t>
      </w:r>
      <w:r>
        <w:t xml:space="preserve">against 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2160"/>
        <w:jc w:val="both"/>
      </w:pPr>
      <w:r>
        <w:t xml:space="preserve">(C)</w:t>
      </w:r>
      <w:r xml:space="preserve">
        <w:t> </w:t>
      </w:r>
      <w:r xml:space="preserve">
        <w:t> </w:t>
      </w:r>
      <w:r>
        <w:t xml:space="preserve">in retaliation against or on account of the service of another as a witness, prospective witness, informant, or person who has reported the occurrence of a crime;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against a person the actor knows is a security officer while the officer is performing a duty as a security officer;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against a person whose relationship to or association with the defendant is described by Section 71.0021(b), 71.003, or 71.005, Family Code, and: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offense is committed in the physical presence or within the hearing of a person who is younger than 18 years of age;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at the time of the offense, the actor knows or has reason to know that the person who is younger than 18 years of age is present and may see or hear the offense; or</w:t>
      </w:r>
    </w:p>
    <w:p w:rsidR="003F3435" w:rsidRDefault="0032493E">
      <w:pPr>
        <w:spacing w:line="480" w:lineRule="auto"/>
        <w:ind w:firstLine="1440"/>
        <w:jc w:val="both"/>
      </w:pPr>
      <w:r>
        <w:t xml:space="preserve">(3)</w:t>
      </w:r>
      <w:r xml:space="preserve">
        <w:t> </w:t>
      </w:r>
      <w:r xml:space="preserve">
        <w:t> </w:t>
      </w:r>
      <w:r>
        <w:t xml:space="preserve">the actor is in a motor vehicle, as defined by Section 501.002, Transportation Code, and:</w:t>
      </w:r>
    </w:p>
    <w:p w:rsidR="003F3435" w:rsidRDefault="0032493E">
      <w:pPr>
        <w:spacing w:line="480" w:lineRule="auto"/>
        <w:ind w:firstLine="2160"/>
        <w:jc w:val="both"/>
      </w:pPr>
      <w:r>
        <w:t xml:space="preserve">(A)</w:t>
      </w:r>
      <w:r xml:space="preserve">
        <w:t> </w:t>
      </w:r>
      <w:r xml:space="preserve">
        <w:t> </w:t>
      </w:r>
      <w:r>
        <w:t xml:space="preserve">knowingly discharges a firearm at or in the direction of a habitation, building, or vehicle;</w:t>
      </w:r>
    </w:p>
    <w:p w:rsidR="003F3435" w:rsidRDefault="0032493E">
      <w:pPr>
        <w:spacing w:line="480" w:lineRule="auto"/>
        <w:ind w:firstLine="2160"/>
        <w:jc w:val="both"/>
      </w:pPr>
      <w:r>
        <w:t xml:space="preserve">(B)</w:t>
      </w:r>
      <w:r xml:space="preserve">
        <w:t> </w:t>
      </w:r>
      <w:r xml:space="preserve">
        <w:t> </w:t>
      </w:r>
      <w:r>
        <w:t xml:space="preserve">is reckless as to whether the habitation, building, or vehicle is occupied; and</w:t>
      </w:r>
    </w:p>
    <w:p w:rsidR="003F3435" w:rsidRDefault="0032493E">
      <w:pPr>
        <w:spacing w:line="480" w:lineRule="auto"/>
        <w:ind w:firstLine="2160"/>
        <w:jc w:val="both"/>
      </w:pPr>
      <w:r>
        <w:t xml:space="preserve">(C)</w:t>
      </w:r>
      <w:r xml:space="preserve">
        <w:t> </w:t>
      </w:r>
      <w:r xml:space="preserve">
        <w:t> </w:t>
      </w:r>
      <w:r>
        <w:t xml:space="preserve">in discharging the firearm, causes serious bodily injury to any person.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enhancement provided by Subsection (b)(2)(E) does not apply if all persons present at the time of the commission of the offense, other than children present during that time, were arrested in connection with that offense.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To the extent of any conflict, this Act prevails over another Act of the 86th Legislature, Regular Session, 2019,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