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electric energy storage equipment requirements to municipally owned utilities and electric cooperatives.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35.152, Utilities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require a municipally owned utility or an electric cooperative that owns or operates electric energy storage equipment or facilities described by Subsection (a) to register as a power generation company under Section 39.351(a).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1012 passed the Senate on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1012 passed the House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