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86R8621 JXC-F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1012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applicability of certain electric energy storage equipment requirements to municipally owned utilities and electric cooperatives.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35.152, Utilities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(b) does not require a municipally owned utility or an electric cooperative that owns or operates electric energy storage equipment or facilities described by Subsection (a) to register as a power generation company under Section 39.351(a).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