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 et al.</w:t>
      </w:r>
      <w:r xml:space="preserve">
        <w:tab wTab="150" tlc="none" cTlc="0"/>
      </w:r>
      <w:r>
        <w:t xml:space="preserve">S.B.</w:t>
      </w:r>
      <w:r xml:space="preserve">
        <w:t> </w:t>
      </w:r>
      <w:r>
        <w:t xml:space="preserve">No.</w:t>
      </w:r>
      <w:r xml:space="preserve">
        <w:t> </w:t>
      </w:r>
      <w:r>
        <w:t xml:space="preserve">1017</w:t>
      </w:r>
    </w:p>
    <w:p w:rsidR="003F3435" w:rsidRDefault="0032493E">
      <w:pPr>
        <w:ind w:firstLine="720"/>
        <w:jc w:val="both"/>
      </w:pPr>
      <w:r>
        <w:t xml:space="preserve">(Guerra)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advisory council on postsecondary education for persons with intellectual and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61.0663(b),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post the inventory on the board's Internet website in an easily identifiable and accessible location;</w:t>
      </w:r>
    </w:p>
    <w:p w:rsidR="003F3435" w:rsidRDefault="0032493E">
      <w:pPr>
        <w:spacing w:line="480" w:lineRule="auto"/>
        <w:ind w:firstLine="1440"/>
        <w:jc w:val="both"/>
      </w:pPr>
      <w:r>
        <w:t xml:space="preserve">(2)</w:t>
      </w:r>
      <w:r xml:space="preserve">
        <w:t> </w:t>
      </w:r>
      <w:r xml:space="preserve">
        <w:t> </w:t>
      </w:r>
      <w:r>
        <w:t xml:space="preserve">submit the inventory to the Texas Education Agency for inclusion in the transition and employment guide under Section 29.0112; and</w:t>
      </w:r>
    </w:p>
    <w:p w:rsidR="003F3435" w:rsidRDefault="0032493E">
      <w:pPr>
        <w:spacing w:line="480" w:lineRule="auto"/>
        <w:ind w:firstLine="1440"/>
        <w:jc w:val="both"/>
      </w:pPr>
      <w:r>
        <w:t xml:space="preserve">(3)</w:t>
      </w:r>
      <w:r xml:space="preserve">
        <w:t> </w:t>
      </w:r>
      <w:r xml:space="preserve">
        <w:t> </w:t>
      </w:r>
      <w:r>
        <w:t xml:space="preserve">update the inventory at least </w:t>
      </w:r>
      <w:r>
        <w:rPr>
          <w:u w:val="single"/>
        </w:rPr>
        <w:t xml:space="preserve">annually</w:t>
      </w:r>
      <w:r>
        <w:t xml:space="preserve"> [</w:t>
      </w:r>
      <w:r>
        <w:rPr>
          <w:strike/>
        </w:rPr>
        <w:t xml:space="preserve">once every two years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61, Education Code, is amended by adding Section 61.06641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61.06641.</w:t>
      </w:r>
      <w:r>
        <w:rPr>
          <w:u w:val="single"/>
        </w:rPr>
        <w:t xml:space="preserve"> </w:t>
      </w:r>
      <w:r>
        <w:rPr>
          <w:u w:val="single"/>
        </w:rPr>
        <w:t xml:space="preserve"> </w:t>
      </w:r>
      <w:r>
        <w:rPr>
          <w:u w:val="single"/>
        </w:rPr>
        <w:t xml:space="preserve">ACCESS TO HIGHER EDUCATION FOR PERSONS WITH INTELLECTUAL AND DEVELOPMENTAL DISABILITIES; ADVISORY COUNCIL.  (a)</w:t>
      </w:r>
      <w:r>
        <w:rPr>
          <w:u w:val="single"/>
        </w:rPr>
        <w:t xml:space="preserve"> </w:t>
      </w:r>
      <w:r>
        <w:rPr>
          <w:u w:val="single"/>
        </w:rPr>
        <w:t xml:space="preserve"> </w:t>
      </w:r>
      <w:r>
        <w:rPr>
          <w:u w:val="single"/>
        </w:rPr>
        <w:t xml:space="preserve">The board, with the assistance of the advisory council established under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review the policies and practices that increase access to higher education opportunities for persons with intellectual and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distribute educational outreach materials developed by the advisory council to increase awareness regarding postsecondary opportunities for persons with intellectual and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an advisory council on postsecondary education for persons with intellectual and developmental disabilities, in accordance with Section 61.026, to advise the board on policies and practices to improve postsecondary education opportunities for persons with intellectual and developmental disabilities.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council is composed of the following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executive director of the Texas Workforce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commissioner of the Texas Education Agency;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continuing advisory committee established under Section 29.006 appointed by the governor;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following members appointed by the board: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representative of a University Centers for Excellence in Developmental Disabilities program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representative of a disability advocacy group;</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parent or guardian of a person with an intellectual or developmental disability;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parent or guardian of a person with an intellectual or developmental disability who is currently enrolled in an institution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person with an intellectual or developmental disability enrolled in an institution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with an intellectual or developmental disability who has completed a program at an institution of higher education;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high school counselor;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specialist in the transition to employment from a regional education service center, school district, or other state agency;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additional representatives with relevant experience, as needed.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council serve two-year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advisory council is not entitled to compensation but is entitled to reimbursement for actual and necessary expenses incurred by the member while conducting the business of the advisory council.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members of the advisory council shall elect a presiding officer from among the membership.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 the accessibility of higher education for persons with intellectual and developmental disabilities;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advice regarding resolving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evaluate, and develop recommendations to address barriers to accessing higher education for persons with intellectual and developmental disabilities who are or have been in the foster care system and any data collection issues in relation to those persons.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council shall meet at least quarterly at the call of the presiding officer.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Chapter 551, Government Code, or any other law, the advisory council may meet by telephone conference call, videoconference, or other similar telecommunication method.  A meeting held by telephone conference call, videoconference, or other similar telecommunication method is subject to the requirements of Sections 551.125(c)-(f),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advisory council shall submit a report to the board annually, at a time determined by the board.  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council's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relevant rule changes necessary to decrease barriers to accessing higher education for persons with intellectual and developmental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potential outreach and education materials to increase public awareness of the availability of higher education opportunities and resources for persons with intellectual and developmental disabilities, including information regarding available grants, loan programs, and other resources that may require statewide outreach efforts.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of each even-numbered year, the advisory council shall provide a report to the board and to the governor, the lieutenant governor, the speaker of the house of representatives, the members of the legislature, and, as necessary, other state agencies or relevant stakeholders.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historic and current higher education data and related information regarding persons with intellectual and developmental disabilities,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graduation rates;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geographic distribution of institutions of higher education providing appropriate opportunities;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description of available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other relevant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changes to support success and achievement for persons with intellectual and developmental disabilities in accessing higher education, including 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addressing gaps in data;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problems with and barriers to accessing higher education.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board shall provide administrative support for the advisory council.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January 1, 2020, the appropriate appointing authorities shall appoint the members to the advisory council on postsecondary education for persons with intellectual and developmental disabilities as required by Section 61.06641,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2020, the advisory council on postsecondary education for persons with intellectual and developmental disabilities shall complete the initial reports required under Sections 61.06641(j) and (k),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