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Taylor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1041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by which the Texas Water Development Board is required to identify and designate brackish groundwater production zones for certain areas of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4(b), Chapter 990 (H.B. 30), Acts of the 84th Legislature, Regular Session, 2015,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], the Texas Water Development Board shall identify and designate brackish groundwater production zones for areas of this state not described by Subsection (a)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