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6, Nays 1;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1115</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county to adopt a land bank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12, Local Government Code, is amended by adding Chapter 388 to read as follows:</w:t>
      </w:r>
    </w:p>
    <w:p w:rsidR="003F3435" w:rsidRDefault="0032493E">
      <w:pPr>
        <w:spacing w:line="480" w:lineRule="auto"/>
        <w:jc w:val="center"/>
      </w:pPr>
      <w:r>
        <w:rPr>
          <w:u w:val="single"/>
        </w:rPr>
        <w:t xml:space="preserve">CHAPTER 388.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bank" means an entity established or approved by the governing body of a county to exercise the powers of acquiring, holding, developing, and transferring real property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plan" or "plan" means a plan adopted by the governing body of a county as provided by Section 388.004.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program" or "program" means a program adopted under Section 388.002.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"Moderate income household" means a household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assistance in securing sanitary, decent, and safe housing, considering: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total income available for housing needs of the individuals or families who are members of the household;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size of the household;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cost and condition of available housing facilities;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ability of the individuals or families who are members of the household to compete successfully in the private housing market and to pay the amounts required by that market for sanitary, decent, and safe housing;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standards that are established for the purpose of federal programs and that use income to determine eligibility for the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qualify as a low income household.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participating developer" means a developer who meets the requirements of Section 388.003 and includes a qualified organization under Section 388.009.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388.002.</w:t>
      </w:r>
      <w:r>
        <w:rPr>
          <w:u w:val="single"/>
        </w:rPr>
        <w:t xml:space="preserve"> </w:t>
      </w:r>
      <w:r>
        <w:rPr>
          <w:u w:val="single"/>
        </w:rPr>
        <w:t xml:space="preserve"> </w:t>
      </w:r>
      <w:r>
        <w:rPr>
          <w:u w:val="single"/>
        </w:rPr>
        <w:t xml:space="preserve">LAND BANK PROGRAM.  (a)</w:t>
      </w:r>
      <w:r>
        <w:rPr>
          <w:u w:val="single"/>
        </w:rPr>
        <w:t xml:space="preserve"> </w:t>
      </w:r>
      <w:r>
        <w:rPr>
          <w:u w:val="single"/>
        </w:rPr>
        <w:t xml:space="preserve"> </w:t>
      </w:r>
      <w:r>
        <w:rPr>
          <w:u w:val="single"/>
        </w:rPr>
        <w:t xml:space="preserve">The governing body of a county may adopt a land bank program in which the officer charged with selling real property ordered sold pursuant to foreclosure of a tax lien may sell certain eligible real property by private sale for purposes of affordable housing development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establish or approve a land bank to exercise the powers of acquiring, holding, developing, and transferring real property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388.003.</w:t>
      </w:r>
      <w:r>
        <w:rPr>
          <w:u w:val="single"/>
        </w:rPr>
        <w:t xml:space="preserve"> </w:t>
      </w:r>
      <w:r>
        <w:rPr>
          <w:u w:val="single"/>
        </w:rPr>
        <w:t xml:space="preserve"> </w:t>
      </w:r>
      <w:r>
        <w:rPr>
          <w:u w:val="single"/>
        </w:rPr>
        <w:t xml:space="preserve">QUALIFIED PARTICIPATING DEVELOPER. </w:t>
      </w:r>
      <w:r>
        <w:rPr>
          <w:u w:val="single"/>
        </w:rPr>
        <w:t xml:space="preserve"> </w:t>
      </w:r>
      <w:r>
        <w:rPr>
          <w:u w:val="single"/>
        </w:rPr>
        <w:t xml:space="preserve">To qualify to participate in a land bank program, a developer other than the land bank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for the land bank property by the land bank or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county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388.004.</w:t>
      </w:r>
      <w:r>
        <w:rPr>
          <w:u w:val="single"/>
        </w:rPr>
        <w:t xml:space="preserve"> </w:t>
      </w:r>
      <w:r>
        <w:rPr>
          <w:u w:val="single"/>
        </w:rPr>
        <w:t xml:space="preserve"> </w:t>
      </w:r>
      <w:r>
        <w:rPr>
          <w:u w:val="single"/>
        </w:rPr>
        <w:t xml:space="preserve"> LAND BANK PLAN.  (a)</w:t>
      </w:r>
      <w:r>
        <w:rPr>
          <w:u w:val="single"/>
        </w:rPr>
        <w:t xml:space="preserve"> </w:t>
      </w:r>
      <w:r>
        <w:rPr>
          <w:u w:val="single"/>
        </w:rPr>
        <w:t xml:space="preserve"> </w:t>
      </w:r>
      <w:r>
        <w:rPr>
          <w:u w:val="single"/>
        </w:rPr>
        <w:t xml:space="preserve">A county that adopts a land bank program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county shall consider any other housing plans adopted by the county, including any fair housing plans and policies adopted or agreed to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388.009;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money anticipated to be available from the county for subsidies for development of affordable housing in the county, including any money specifically available for housing developed under the program, as approved by the governing body of the county at the time the plan is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388.005.</w:t>
      </w:r>
      <w:r>
        <w:rPr>
          <w:u w:val="single"/>
        </w:rPr>
        <w:t xml:space="preserve"> </w:t>
      </w:r>
      <w:r>
        <w:rPr>
          <w:u w:val="single"/>
        </w:rPr>
        <w:t xml:space="preserve"> </w:t>
      </w:r>
      <w:r>
        <w:rPr>
          <w:u w:val="single"/>
        </w:rPr>
        <w:t xml:space="preserve">PUBLIC HEARING ON PROPOSED PLAN.  (a)</w:t>
      </w:r>
      <w:r>
        <w:rPr>
          <w:u w:val="single"/>
        </w:rPr>
        <w:t xml:space="preserve"> </w:t>
      </w:r>
      <w:r>
        <w:rPr>
          <w:u w:val="single"/>
        </w:rPr>
        <w:t xml:space="preserve"> </w:t>
      </w:r>
      <w:r>
        <w:rPr>
          <w:u w:val="single"/>
        </w:rPr>
        <w:t xml:space="preserve">Before adopting a plan, a county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or the county clerk's designee shall provide notice of the hearing to all community housing development organizations and to neighborhood associations identified by the county as serving the neighborhoods in which properties anticipated to be available for sale to the land bank under this 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the county clerk's designee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388.006.</w:t>
      </w:r>
      <w:r>
        <w:rPr>
          <w:u w:val="single"/>
        </w:rPr>
        <w:t xml:space="preserve"> </w:t>
      </w:r>
      <w:r>
        <w:rPr>
          <w:u w:val="single"/>
        </w:rPr>
        <w:t xml:space="preserve"> </w:t>
      </w:r>
      <w:r>
        <w:rPr>
          <w:u w:val="single"/>
        </w:rPr>
        <w:t xml:space="preserve">PRIVATE SALE TO LAND BANK.  (a)</w:t>
      </w:r>
      <w:r>
        <w:rPr>
          <w:u w:val="single"/>
        </w:rPr>
        <w:t xml:space="preserve"> </w:t>
      </w:r>
      <w:r>
        <w:rPr>
          <w:u w:val="single"/>
        </w:rPr>
        <w:t xml:space="preserve"> </w:t>
      </w:r>
      <w:r>
        <w:rPr>
          <w:u w:val="single"/>
        </w:rPr>
        <w:t xml:space="preserve">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habitable building or buildings or an uninhabitable building or buildings that are occupied as a residence by an owner or tenant who is legally entitled to occupy the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sale of property for use in connection with the program is a sale for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officer charged with the sale receives a written request as provided by Subsection (e), the officer shall sell the property as otherwise provided in Section 34.01,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owner of the property subject to sale may not receive any proceeds of a sale under this chapter.  However, the owner does not have any personal liability for a deficiency of the judgment as a result of a sale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388.007.</w:t>
      </w:r>
      <w:r>
        <w:rPr>
          <w:u w:val="single"/>
        </w:rPr>
        <w:t xml:space="preserve"> </w:t>
      </w:r>
      <w:r>
        <w:rPr>
          <w:u w:val="single"/>
        </w:rPr>
        <w:t xml:space="preserve"> </w:t>
      </w:r>
      <w:r>
        <w:rPr>
          <w:u w:val="single"/>
        </w:rPr>
        <w:t xml:space="preserve">SUBSEQUENT RESALE OR DEVELOPMENT BY LAND BANK. </w:t>
      </w:r>
      <w:r>
        <w:rPr>
          <w:u w:val="single"/>
        </w:rPr>
        <w:t xml:space="preserve"> </w:t>
      </w:r>
      <w:r>
        <w:rPr>
          <w:u w:val="single"/>
        </w:rPr>
        <w:t xml:space="preserve">(a)</w:t>
      </w:r>
      <w:r>
        <w:rPr>
          <w:u w:val="single"/>
        </w:rPr>
        <w:t xml:space="preserve"> </w:t>
      </w:r>
      <w:r>
        <w:rPr>
          <w:u w:val="single"/>
        </w:rPr>
        <w:t xml:space="preserve"> </w:t>
      </w:r>
      <w:r>
        <w:rPr>
          <w:u w:val="single"/>
        </w:rPr>
        <w:t xml:space="preserve">Within the five-year period following the date of acquisition of a property by a land bank, the land bank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the property to a qualified participating developer for the purpose of construction or rehabilitation of affordable housing for sale or rent to low or moderate income households;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the property for the purposes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five years a qualified participating developer has not purchased the property or the land bank has not developed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county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three-year period as determined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three-year period following the date of the conveyance of the property from the land bank to the qualified participating developer, the property will revert to the land bank for development by the land bank,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subsequent resale that a land bank makes to a qualified participating developer with respect to a property acquired by the land bank under this chapter must comply with the conditions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388.008.</w:t>
      </w:r>
      <w:r>
        <w:rPr>
          <w:u w:val="single"/>
        </w:rPr>
        <w:t xml:space="preserve"> </w:t>
      </w:r>
      <w:r>
        <w:rPr>
          <w:u w:val="single"/>
        </w:rPr>
        <w:t xml:space="preserve"> </w:t>
      </w:r>
      <w:r>
        <w:rPr>
          <w:u w:val="single"/>
        </w:rPr>
        <w:t xml:space="preserve">RESTRICTIONS ON OCCUPANCY AND USE OF PROPERTY.  (a)</w:t>
      </w:r>
      <w:r>
        <w:rPr>
          <w:u w:val="single"/>
        </w:rPr>
        <w:t xml:space="preserve"> </w:t>
      </w:r>
      <w:r>
        <w:rPr>
          <w:u w:val="single"/>
        </w:rPr>
        <w:t xml:space="preserve"> </w:t>
      </w:r>
      <w:r>
        <w:rPr>
          <w:u w:val="single"/>
        </w:rPr>
        <w:t xml:space="preserve">The land bank shall impose deed restrictions on property developed by the land bank or sold to qualified participating developers requiring the development and subsequent sale or rental of the property to low or moderate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land bank properties developed by the land bank for sale, and for land bank properties sold to a qualifying participating developer for development for sale, in any given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45 percent of the properties must be deed restricted for sale to households with a household income of not more than 80 percent of the area median family income, based on gross household income and adjusted for household size, for the county in which the properties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25 percent of the properties must be deed restricted for sale to households with a household income of not more than 60 percent of the area median family income, based on gross household income and adjusted for household size, for the county in which the properties are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remaining properties must be deed restricted for sale to households with a household income of not more than 120 percent of the area median family income, based on gross household income and adjusted for household size, for the county in which the properties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and used for rental housing, the deed restrictions must be for a period of not less than 30 years and must require that 100 percent of the units are occupied by and affordable to households with incomes not greater than 80 percent of area median family income, based on gross household income, adjusted for household size, for the county, as determined annually by the United States Department of Housing and Urban Development, and must also require that, of those units: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40 percent are occupied by and affordable to households with incomes not greater than 60 percent of area median family income, based on gross household income, adjusted for household size, for the county, as determined annually by the United States Department of Housing and Urban Development;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percent are occupied by and affordable to households with incomes not greater than 50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county on a reporting form provided by or acceptable to the county.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governing body of the county may modify or add to the deed restrictions imposed under this section.  Any modifications or additions made by the governing body of the county must be adopted by the county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388.009.</w:t>
      </w:r>
      <w:r>
        <w:rPr>
          <w:u w:val="single"/>
        </w:rPr>
        <w:t xml:space="preserve"> </w:t>
      </w:r>
      <w:r>
        <w:rPr>
          <w:u w:val="single"/>
        </w:rPr>
        <w:t xml:space="preserve"> </w:t>
      </w:r>
      <w:r>
        <w:rPr>
          <w:u w:val="single"/>
        </w:rPr>
        <w:t xml:space="preserve">RIGHT OF FIRST REFUSAL.  (a)</w:t>
      </w:r>
      <w:r>
        <w:rPr>
          <w:u w:val="single"/>
        </w:rPr>
        <w:t xml:space="preserve"> </w:t>
      </w:r>
      <w:r>
        <w:rPr>
          <w:u w:val="single"/>
        </w:rPr>
        <w:t xml:space="preserve"> </w:t>
      </w:r>
      <w:r>
        <w:rPr>
          <w:u w:val="single"/>
        </w:rPr>
        <w:t xml:space="preserve">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county,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five-mile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a property for sale to qualified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shall specify in its plan the period during which the right of first refusal provided by this section may be exercised by a qualified organization.</w:t>
      </w:r>
      <w:r>
        <w:rPr>
          <w:u w:val="single"/>
        </w:rPr>
        <w:t xml:space="preserve"> </w:t>
      </w:r>
      <w:r>
        <w:rPr>
          <w:u w:val="single"/>
        </w:rPr>
        <w:t xml:space="preserve"> </w:t>
      </w:r>
      <w:r>
        <w:rPr>
          <w:u w:val="single"/>
        </w:rPr>
        <w:t xml:space="preserve">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county under Subsection (d), the interlocal agreement executed under Section 388.006(a)(4)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w:t>
      </w:r>
      <w:r>
        <w:rPr>
          <w:u w:val="single"/>
        </w:rPr>
        <w:t xml:space="preserve"> </w:t>
      </w:r>
      <w:r>
        <w:rPr>
          <w:u w:val="single"/>
        </w:rPr>
        <w:t xml:space="preserve"> </w:t>
      </w:r>
      <w:r>
        <w:rPr>
          <w:u w:val="single"/>
        </w:rP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county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county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388.007(d).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388.010.</w:t>
      </w:r>
      <w:r>
        <w:rPr>
          <w:u w:val="single"/>
        </w:rPr>
        <w:t xml:space="preserve"> </w:t>
      </w:r>
      <w:r>
        <w:rPr>
          <w:u w:val="single"/>
        </w:rPr>
        <w:t xml:space="preserve"> </w:t>
      </w:r>
      <w:r>
        <w:rPr>
          <w:u w:val="single"/>
        </w:rPr>
        <w:t xml:space="preserve">OPEN RECORDS AND MEETINGS.  The land bank shall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388.011.</w:t>
      </w:r>
      <w:r>
        <w:rPr>
          <w:u w:val="single"/>
        </w:rPr>
        <w:t xml:space="preserve"> </w:t>
      </w:r>
      <w:r>
        <w:rPr>
          <w:u w:val="single"/>
        </w:rPr>
        <w:t xml:space="preserve"> </w:t>
      </w:r>
      <w:r>
        <w:rPr>
          <w:u w:val="single"/>
        </w:rPr>
        <w:t xml:space="preserve">RECORDS; AUDIT; REPORT.  (a)</w:t>
      </w:r>
      <w:r>
        <w:rPr>
          <w:u w:val="single"/>
        </w:rPr>
        <w:t xml:space="preserve"> </w:t>
      </w:r>
      <w:r>
        <w:rPr>
          <w:u w:val="single"/>
        </w:rPr>
        <w:t xml:space="preserve"> </w:t>
      </w:r>
      <w:r>
        <w:rPr>
          <w:u w:val="single"/>
        </w:rPr>
        <w:t xml:space="preserve">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county not later than the 90th day after the close of the fiscal year annual audited financial statements prepared by a certified public accountant.  The financial transactions of the land bank are subject to audit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county not later than November 1 of each year in which the land bank acquires, develops, or sells property under this chapter. </w:t>
      </w:r>
      <w:r>
        <w:rPr>
          <w:u w:val="single"/>
        </w:rPr>
        <w:t xml:space="preserve"> </w:t>
      </w:r>
      <w:r>
        <w:rPr>
          <w:u w:val="single"/>
        </w:rPr>
        <w:t xml:space="preserve">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foreclosure;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provided by the county to facilitate the sale or rental of the property to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the land bank or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for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the land bank or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county as serving the neighborhoods in which properties sold to the land bank under this chapter are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county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developing, and transferring real property under a land bank program established under Chapter 388,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