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86R5004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public transit vehicles equipped with connected braking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545, Transportation Code, is amended by adding Section 545.0621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545.0621.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FOLLOWING DISTANCE FOR CERTAIN PUBLIC TRANSIT VEHICLES.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"Automated motor vehicle" has the meaning assigned by Section 545.451.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"Connected braking system" has the meaning assigned by Section 545.062(d).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transit vehicle" means a bus or other vehicle, including an automated motor vehicle, used to provide transit services to the public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operating under a contract with a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545.062(b), (c), and (d) do not apply to an operator of a public transit vehicle that is following one or more other public transit vehicles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vehicles are equipped with a connected braking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speed of each vehicle is automatically coordinated through the connected braking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545, Transportation Code, is amended by adding Section 545.457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FOLLOWING DISTANCE FOR CERTAIN AUTOMATED MOTOR VEHICLES.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"Connected braking system" has the meaning assigned by Section 545.062(d).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transit vehicle" has the meaning assigned by Section 545.0621.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an automated motor vehicle that is a public transit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545.062, an automated motor vehicle equipped with a connected braking system that is following another automated motor vehicle equipped with that system may be assisted by the system to maintain any desired distance between the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