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tangible personal property held for sale at retail and a franchise tax credit based on the ad valorem taxes paid on such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23.121, [</w:t>
      </w:r>
      <w:r>
        <w:rPr>
          <w:strike/>
        </w:rPr>
        <w:t xml:space="preserve">23.1241,</w:t>
      </w:r>
      <w:r>
        <w:t xml:space="preserve">] 23.124, </w:t>
      </w:r>
      <w:r>
        <w:rPr>
          <w:u w:val="single"/>
        </w:rPr>
        <w:t xml:space="preserve">23.1241, 23.1244,</w:t>
      </w:r>
      <w:r>
        <w:t xml:space="preserve"> </w:t>
      </w:r>
      <w:r>
        <w:t xml:space="preserve">and 23.127, the market value of an inventory is the price for which it would sell as a unit to a purchaser who would continue the business.  An inventory shall include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other than a dealer's motor vehicle inventory as that term is defined by Section 23.121, [</w:t>
      </w:r>
      <w:r>
        <w:rPr>
          <w:strike/>
        </w:rPr>
        <w:t xml:space="preserve">a dealer's heavy equipment inventory as that term is defined by Section 23.1241, or</w:t>
      </w:r>
      <w:r>
        <w:t xml:space="preserve">] a dealer's vessel and outboard motor inventory as that term is defined by Section 23.124, </w:t>
      </w:r>
      <w:r>
        <w:rPr>
          <w:u w:val="single"/>
        </w:rPr>
        <w:t xml:space="preserve">a dealer's heavy equipment inventory as that term is defined by Section 23.1241, a retail inventory as that term is defined by Section 23.1244,</w:t>
      </w:r>
      <w:r>
        <w:t xml:space="preserve"> or a retail manufactured housing inventory as that term is defined by Section 23.127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23.1244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23.1244.</w:t>
      </w:r>
      <w:r>
        <w:rPr>
          <w:u w:val="single"/>
        </w:rPr>
        <w:t xml:space="preserve"> </w:t>
      </w:r>
      <w:r>
        <w:rPr>
          <w:u w:val="single"/>
        </w:rPr>
        <w:t xml:space="preserve"> </w:t>
      </w:r>
      <w:r>
        <w:rPr>
          <w:u w:val="single"/>
        </w:rPr>
        <w:t xml:space="preserve">RETAILER'S RETAIL INVENTORY; VALUE.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appraiser" means the chief appraiser for the appraisal district in which a retailer's retail inventory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 means a retailer's retail inventory declaration form adopted by the comptroller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 a bank, savings bank, savings and loan association, credit union, or other finance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the computation of property tax, the chief appraiser shall determine the market value of a retailer's retail inventory on January 1 to be the average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retail inventory on that date as determined under Section 23.12;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retailer's total annual sales, less sales at wholesale and sales to other retailers, for the 12-month period corresponding to the preceding tax year, divided by 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computation of property tax on the market value of the retail inventory of an owner who was not a retailer on January 1 of the preceding tax year, the chief appraiser shall estimate the amount described by Subsection (b)(2).  In making the estimate required by this subsection, the chief appraiser shall use sales data, if available, generated by sales from the retailer's retail inventory in the preceding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retail inventory, tangible personal property held by a retailer is appraised as provided by the other sections of this code.  In the case of a retailer whose sales from the retailer's retail inventory are made predominately to other retailers, the chief appraiser shall appraise the retailer's retail inventory as provided by Section 23.12.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retailer is presumed to be an owner of retail inventory on January 1 if, in the 12-month period ending on December 31 of the preceding year, the retailer sold an item of retail inventory to a person other than a retailer.</w:t>
      </w:r>
      <w:r>
        <w:rPr>
          <w:u w:val="single"/>
        </w:rPr>
        <w:t xml:space="preserve"> </w:t>
      </w:r>
      <w:r>
        <w:rPr>
          <w:u w:val="single"/>
        </w:rPr>
        <w:t xml:space="preserve"> </w:t>
      </w:r>
      <w:r>
        <w:rPr>
          <w:u w:val="single"/>
        </w:rPr>
        <w:t xml:space="preserve">The presumption is not rebutted by the fact that a retailer has no item of retail inventory physically on hand for sale from the retailer's retail inventory on January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adopt a retailer's retail inventory declaration form.  Not later than April 15 of each year, or, in the case of a retailer who was not in business on January 1, not later than 30 days after commencement of business, each retailer shall file a declaration with the chief appraiser for each location at which the retailer's retail inventory to be appraised as provided by this section is located.  The declaration is in addition to the rendition statement or property report filed by the retailer when rendering the retailer's retail inventory under Chapter 22.  The declaration is sufficient to comply with this subsection if it sets forth: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business address of each location at which the retailer's retail inventory to be appraised as provided by this section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retailer is the owner of retail inventory;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retailer's total annual sales, less sales at wholesale and sales to other retailers, for the 12-month period corresponding to the preceding tax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provided by this subsection, the chief appraiser may examine the books and records of a retailer.  A request made under this subsection must be made in writing, be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chief appraiser to ascertain the applicability of this section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set forth in the declaration filed by the retailer.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retailer who fails to timely file a declaration under Subsection (f) in a tax year waives any right to have the retailer's retail inventory appraised as provided by this section in that tax year, and the chief appraiser shall appraise the retailer's retail inventory as provided by Section 23.12.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23.123 applies to a declaration filed under this section in the same manner in which that section applies to a declaration filed as required by Section 23.121.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pays ad valorem taxes on retail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 inventory" and "retailer" have the meanings assigned by Section 23.1244.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(a)  Subject to Subsection (b), the total amount of the credit under this subchapter is equal to the difference between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ad valorem taxes paid by the qualified entity during the period on which a report is based that are derived from the taxable value of the entity's retail inventory;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ad valorem taxes the entity would have paid during the period described by Subdivision (1) on the taxable value of the entity's retail inventory if the taxable value of that inventory were the amount determined under Section 23.1244(b)(2).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is not eligible for a credit under this subchapter for a year in which the amount described by Subsection (a)(2) is greater than the amount described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171.703(c),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171.703(c).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shall file with a report on which the credit is claimed any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limitation under Section 171.703(c).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legislature finds that, because of the many different types of retail inventory and the differences in the period of time that items comprising different types of retail inventory are held for sale by retailers before being sold to purchasers, it is difficult to establish a method that reliably determines the market value of such inventory. Accordingly, the legislature has enacted Section 23.1244, Tax Code, to specify a fair and accurate method for determining the appraised value of retail inventory that recognizes the unique characteristics of different types of retail inventory that may affect its value.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23.1244, Tax Code, as added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171, Tax Code, as added by 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