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Life and Health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463.002, Insurance Code, is amended to read as follows:</w:t>
      </w:r>
    </w:p>
    <w:p w:rsidR="003F3435" w:rsidRDefault="0032493E">
      <w:pPr>
        <w:spacing w:line="480" w:lineRule="auto"/>
        <w:ind w:firstLine="720"/>
        <w:jc w:val="both"/>
      </w:pPr>
      <w:r>
        <w:t xml:space="preserve">Sec.</w:t>
      </w:r>
      <w:r xml:space="preserve">
        <w:t> </w:t>
      </w:r>
      <w:r>
        <w:t xml:space="preserve">463.002.</w:t>
      </w:r>
      <w:r xml:space="preserve">
        <w:t> </w:t>
      </w:r>
      <w:r xml:space="preserve">
        <w:t> </w:t>
      </w:r>
      <w:r>
        <w:t xml:space="preserve">PURPOSE.  The purpose of this chapter is to protect, subject to certain limitations, a person specified by Section 463.201 against failure in the performance of a contractual obligation under a life, accident, [</w:t>
      </w:r>
      <w:r>
        <w:rPr>
          <w:strike/>
        </w:rPr>
        <w:t xml:space="preserve">or</w:t>
      </w:r>
      <w:r>
        <w:t xml:space="preserve">] health</w:t>
      </w:r>
      <w:r>
        <w:rPr>
          <w:u w:val="single"/>
        </w:rPr>
        <w:t xml:space="preserve">,</w:t>
      </w:r>
      <w:r>
        <w:t xml:space="preserve"> [</w:t>
      </w:r>
      <w:r>
        <w:rPr>
          <w:strike/>
        </w:rPr>
        <w:t xml:space="preserve">insurance policy</w:t>
      </w:r>
      <w:r>
        <w:t xml:space="preserve">] or annuity </w:t>
      </w:r>
      <w:r>
        <w:rPr>
          <w:u w:val="single"/>
        </w:rPr>
        <w:t xml:space="preserve">policy, plan, or</w:t>
      </w:r>
      <w:r>
        <w:t xml:space="preserve"> contract with respect to which this chapter provides coverage as determined under Subchapter E, because of the impairment or insolvency of the member insurer that issued the policy</w:t>
      </w:r>
      <w:r>
        <w:rPr>
          <w:u w:val="single"/>
        </w:rPr>
        <w:t xml:space="preserve">, plan,</w:t>
      </w:r>
      <w:r>
        <w:t xml:space="preserve"> or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463.003, Insurance Code, is amended by amending Subdivisions (4), (7-a), and (9) and adding Subdivisions (4-a), (4-b), (5-a), and (6-a) to read as follows:</w:t>
      </w:r>
    </w:p>
    <w:p w:rsidR="003F3435" w:rsidRDefault="0032493E">
      <w:pPr>
        <w:spacing w:line="480" w:lineRule="auto"/>
        <w:ind w:firstLine="1440"/>
        <w:jc w:val="both"/>
      </w:pPr>
      <w:r>
        <w:t xml:space="preserve">(4)</w:t>
      </w:r>
      <w:r xml:space="preserve">
        <w:t> </w:t>
      </w:r>
      <w:r xml:space="preserve">
        <w:t> </w:t>
      </w:r>
      <w:r>
        <w:t xml:space="preserve">"Covered policy" </w:t>
      </w:r>
      <w:r>
        <w:rPr>
          <w:u w:val="single"/>
        </w:rPr>
        <w:t xml:space="preserve">or "covered contract"</w:t>
      </w:r>
      <w:r>
        <w:t xml:space="preserve"> means a policy or contract, or portion of a policy or contract, </w:t>
      </w:r>
      <w:r>
        <w:rPr>
          <w:u w:val="single"/>
        </w:rPr>
        <w:t xml:space="preserve">including a health maintenance organization contract,</w:t>
      </w:r>
      <w:r>
        <w:t xml:space="preserve"> with respect to which this chapter provides coverage as determined under Subchapter 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"Enrollee" means an individual who is enrolled in a health maintenance organization contract with respect to which this chapter provides coverage as determined under Subchapter E. </w:t>
      </w:r>
      <w:r>
        <w:rPr>
          <w:u w:val="single"/>
        </w:rPr>
        <w:t xml:space="preserve"> </w:t>
      </w:r>
      <w:r>
        <w:rPr>
          <w:u w:val="single"/>
        </w:rPr>
        <w:t xml:space="preserve">For purposes of this chapter, an enrollee is considered to be an insured.</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benefit plan" means a hospital and medical expense incurred policy or certificate, health maintenance organization enrollee contract, or any other similar health contract.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accident-only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credit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dental-only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vision-only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Medicare supplement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disability income insurance;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coverage for on-site medical clinics;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"Insurance"</w:t>
      </w:r>
      <w:r>
        <w:rPr>
          <w:u w:val="single"/>
        </w:rPr>
        <w:t xml:space="preserve"> </w:t>
      </w:r>
      <w:r>
        <w:rPr>
          <w:u w:val="single"/>
        </w:rPr>
        <w:t xml:space="preserve">includes health benefit plan coverage.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"Insurer" includes a health maintenance organization.</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w:t>
      </w:r>
      <w:r>
        <w:rPr>
          <w:u w:val="single"/>
        </w:rPr>
        <w:t xml:space="preserve">"policyholder,"</w:t>
      </w:r>
      <w:r>
        <w:t xml:space="preserve"> "policy owner</w:t>
      </w:r>
      <w:r>
        <w:rPr>
          <w:u w:val="single"/>
        </w:rPr>
        <w:t xml:space="preserve">,</w:t>
      </w:r>
      <w: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w:t>
      </w:r>
      <w:r>
        <w:rPr>
          <w:u w:val="single"/>
        </w:rPr>
        <w:t xml:space="preserve">member</w:t>
      </w:r>
      <w:r>
        <w:t xml:space="preserve"> insurer. </w:t>
      </w:r>
      <w:r>
        <w:t xml:space="preserve"> </w:t>
      </w:r>
      <w:r>
        <w:t xml:space="preserve">The terms "owner," "contract owner," </w:t>
      </w:r>
      <w:r>
        <w:rPr>
          <w:u w:val="single"/>
        </w:rPr>
        <w:t xml:space="preserve">"policyholder,"</w:t>
      </w:r>
      <w:r>
        <w:t xml:space="preserve"> and "policy owner" do not include persons with a mere beneficial interest in a policy or contract.</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463.202,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463.203(b)(3); or</w:t>
      </w:r>
    </w:p>
    <w:p w:rsidR="003F3435" w:rsidRDefault="0032493E">
      <w:pPr>
        <w:spacing w:line="480" w:lineRule="auto"/>
        <w:ind w:firstLine="2880"/>
        <w:jc w:val="both"/>
      </w:pPr>
      <w:r>
        <w:t xml:space="preserve">(ii)</w:t>
      </w:r>
      <w:r xml:space="preserve">
        <w:t> </w:t>
      </w:r>
      <w:r xml:space="preserve">
        <w:t> </w:t>
      </w:r>
      <w:r>
        <w:t xml:space="preserve">a limitation provided by Section 463.204 with respect to a single individual, participant, annuitant, or </w:t>
      </w:r>
      <w:r>
        <w:rPr>
          <w:u w:val="single"/>
        </w:rPr>
        <w:t xml:space="preserve">policy or</w:t>
      </w:r>
      <w:r>
        <w:t xml:space="preserve">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r>
        <w:rPr>
          <w:u w:val="single"/>
        </w:rPr>
        <w:t xml:space="preserv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Title 2, Health and Safety Code;</w:t>
      </w:r>
    </w:p>
    <w:p w:rsidR="003F3435" w:rsidRDefault="0032493E">
      <w:pPr>
        <w:spacing w:line="480" w:lineRule="auto"/>
        <w:ind w:firstLine="3600"/>
        <w:jc w:val="both"/>
      </w:pPr>
      <w:r>
        <w:rPr>
          <w:u w:val="single"/>
        </w:rPr>
        <w:t xml:space="preserve">(b)</w:t>
      </w:r>
      <w:r xml:space="preserve">
        <w:t> </w:t>
      </w:r>
      <w:r xml:space="preserve">
        <w:t> </w:t>
      </w:r>
      <w:r>
        <w:t xml:space="preserve">Title 2, Human Resources Code</w:t>
      </w:r>
      <w:r>
        <w:rPr>
          <w:u w:val="single"/>
        </w:rPr>
        <w:t xml:space="preserve">;</w:t>
      </w:r>
      <w:r>
        <w:t xml:space="preserve">[</w:t>
      </w:r>
      <w:r>
        <w:rPr>
          <w:strike/>
        </w:rPr>
        <w:t xml:space="preserve">,</w:t>
      </w:r>
      <w:r>
        <w:t xml:space="preserve">] or</w:t>
      </w:r>
    </w:p>
    <w:p w:rsidR="003F3435" w:rsidRDefault="0032493E">
      <w:pPr>
        <w:spacing w:line="480" w:lineRule="auto"/>
        <w:ind w:firstLine="3600"/>
        <w:jc w:val="both"/>
      </w:pPr>
      <w:r>
        <w:rPr>
          <w:u w:val="single"/>
        </w:rP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463, Insurance Code, is amended by adding Sections 463.0032 and 463.007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463.0032.</w:t>
      </w:r>
      <w:r>
        <w:rPr>
          <w:u w:val="single"/>
        </w:rPr>
        <w:t xml:space="preserve"> </w:t>
      </w:r>
      <w:r>
        <w:rPr>
          <w:u w:val="single"/>
        </w:rPr>
        <w:t xml:space="preserve"> </w:t>
      </w:r>
      <w:r>
        <w:rPr>
          <w:u w:val="single"/>
        </w:rPr>
        <w:t xml:space="preserve">USE OF TERMS POLICY AND CONTRACT.  For purposes of this chapter, "policy" and "contract"</w:t>
      </w:r>
      <w:r>
        <w:rPr>
          <w:u w:val="single"/>
        </w:rPr>
        <w:t xml:space="preserve"> </w:t>
      </w:r>
      <w:r>
        <w:rPr>
          <w:u w:val="single"/>
        </w:rPr>
        <w:t xml:space="preserve">have the same meaning.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463.007.</w:t>
      </w:r>
      <w:r>
        <w:rPr>
          <w:u w:val="single"/>
        </w:rPr>
        <w:t xml:space="preserve"> </w:t>
      </w:r>
      <w:r>
        <w:rPr>
          <w:u w:val="single"/>
        </w:rPr>
        <w:t xml:space="preserve"> </w:t>
      </w:r>
      <w:r>
        <w:rPr>
          <w:u w:val="single"/>
        </w:rPr>
        <w:t xml:space="preserve">CONSTRUCTION OF LONG-TERM CARE RIDER.  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463.052, Insurance Code, is amended to read as follows:</w:t>
      </w:r>
    </w:p>
    <w:p w:rsidR="003F3435" w:rsidRDefault="0032493E">
      <w:pPr>
        <w:spacing w:line="480" w:lineRule="auto"/>
        <w:ind w:firstLine="720"/>
        <w:jc w:val="both"/>
      </w:pPr>
      <w:r>
        <w:t xml:space="preserve">Sec.</w:t>
      </w:r>
      <w:r xml:space="preserve">
        <w:t> </w:t>
      </w:r>
      <w:r>
        <w:t xml:space="preserve">463.052.</w:t>
      </w:r>
      <w:r xml:space="preserve">
        <w:t> </w:t>
      </w:r>
      <w:r xml:space="preserve">
        <w:t> </w:t>
      </w:r>
      <w:r>
        <w:t xml:space="preserve">REQUIRED PARTICIPATION IN ASSOCIATION.  (a)</w:t>
      </w:r>
      <w:r xml:space="preserve">
        <w:t> </w:t>
      </w:r>
      <w:r xml:space="preserve">
        <w:t> </w:t>
      </w:r>
      <w:r>
        <w:t xml:space="preserve">As a condition of engaging in the business of insurance</w:t>
      </w:r>
      <w:r>
        <w:t xml:space="preserve"> </w:t>
      </w:r>
      <w:r>
        <w:t xml:space="preserve">in this state, an insurer, including a mutual assessment company, a local mutual aid association, a statewide mutual assessment company, [</w:t>
      </w:r>
      <w:r>
        <w:rPr>
          <w:strike/>
        </w:rPr>
        <w:t xml:space="preserve">and</w:t>
      </w:r>
      <w:r>
        <w:t xml:space="preserve">] a stipulated premium company</w:t>
      </w:r>
      <w:r>
        <w:rPr>
          <w:u w:val="single"/>
        </w:rPr>
        <w:t xml:space="preserve">, and a health maintenance organization</w:t>
      </w:r>
      <w:r>
        <w:t xml:space="preserve"> authorized to engage in business in this state, shall participate as a member of the association if the insurer holds a certificate of authority to engage in a kind of insurance</w:t>
      </w:r>
      <w:r>
        <w:t xml:space="preserve"> </w:t>
      </w:r>
      <w:r>
        <w:t xml:space="preserve">business in this state with respect to which this chapter provides coverage as determined under Subchapter E. </w:t>
      </w:r>
      <w:r>
        <w:t xml:space="preserve">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health maintenance organization;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fraternal benefit society;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mandatory state pooling plan;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reciprocal or interinsurance exchange;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entity similar to an entity described by Subdivision (1), (2), (3), </w:t>
      </w:r>
      <w:r>
        <w:rPr>
          <w:u w:val="single"/>
        </w:rPr>
        <w:t xml:space="preserve">or</w:t>
      </w:r>
      <w:r>
        <w:t xml:space="preserve"> (4)[</w:t>
      </w:r>
      <w:r>
        <w:rPr>
          <w:strike/>
        </w:rPr>
        <w:t xml:space="preserve">, or (5)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463.053,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463.059(a), (c),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or any other law, the board or a committee of the board may meet by telephone conference call, videoconference, or other similar telecommunication method [</w:t>
      </w:r>
      <w:r>
        <w:rPr>
          <w:strike/>
        </w:rPr>
        <w:t xml:space="preserve">if immediate action is required and convening a quorum of the board or committee of the board at a single location is not reasonable or practical. </w:t>
      </w:r>
      <w:r>
        <w:rPr>
          <w:strike/>
        </w:rPr>
        <w:t xml:space="preserve"> </w:t>
      </w:r>
      <w:r>
        <w:rPr>
          <w:strike/>
        </w:rPr>
        <w:t xml:space="preserve">A board or committee member who is unable to attend a meeting in person and who is participating in a board or committee meeting by telephone conference call, videoconference, or other similar telecommunication method may be counted to establish a quorum and may vote</w:t>
      </w:r>
      <w:r>
        <w:t xml:space="preserve">]. </w:t>
      </w:r>
      <w:r>
        <w:t xml:space="preserve"> </w:t>
      </w:r>
      <w:r>
        <w:rPr>
          <w:u w:val="single"/>
        </w:rP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w:t>
      </w:r>
      <w:r>
        <w:rPr>
          <w:strike/>
        </w:rPr>
        <w:t xml:space="preserve">that</w:t>
      </w:r>
      <w:r>
        <w:t xml:space="preserve">] the location of the meeting [</w:t>
      </w:r>
      <w:r>
        <w:rPr>
          <w:strike/>
        </w:rPr>
        <w:t xml:space="preserve">is the location at which meetings of the board and committees of the board are usually held</w:t>
      </w:r>
      <w:r>
        <w:t xml:space="preserve">].</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 </w:t>
      </w:r>
      <w:r>
        <w:t xml:space="preserve"> </w:t>
      </w:r>
      <w:r>
        <w:t xml:space="preserve">The recording of the open portion of the meeting must be </w:t>
      </w:r>
      <w:r>
        <w:rPr>
          <w:u w:val="single"/>
        </w:rPr>
        <w:t xml:space="preserve">posted on the association's Internet website</w:t>
      </w:r>
      <w:r>
        <w:t xml:space="preserve"> [</w:t>
      </w:r>
      <w:r>
        <w:rPr>
          <w:strike/>
        </w:rPr>
        <w:t xml:space="preserve">made available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463.101(a),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w:t>
      </w:r>
      <w:r>
        <w:rPr>
          <w:u w:val="single"/>
        </w:rPr>
        <w:t xml:space="preserve">, a health maintenance organization,</w:t>
      </w:r>
      <w:r>
        <w:t xml:space="preserve">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rPr>
          <w:u w:val="single"/>
        </w:rP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rPr>
          <w:u w:val="single"/>
        </w:rP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463.102(b),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 </w:t>
      </w:r>
      <w:r>
        <w:t xml:space="preserve">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60th</w:t>
      </w:r>
      <w:r>
        <w:t xml:space="preserve"> [</w:t>
      </w:r>
      <w:r>
        <w:rPr>
          <w:strike/>
        </w:rPr>
        <w:t xml:space="preserve">30th</w:t>
      </w:r>
      <w:r>
        <w:t xml:space="preserve">] day after the date the amendment is submitted to the commissioner for approval, if the commissioner does not approve or disapprove the amendment before the </w:t>
      </w:r>
      <w:r>
        <w:rPr>
          <w:u w:val="single"/>
        </w:rPr>
        <w:t xml:space="preserve">60th</w:t>
      </w:r>
      <w:r>
        <w:t xml:space="preserve"> [</w:t>
      </w:r>
      <w:r>
        <w:rPr>
          <w:strike/>
        </w:rPr>
        <w:t xml:space="preserve">30th</w:t>
      </w:r>
      <w:r>
        <w:t xml:space="preserve">]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463.109, Insurance Code, is amended to read as follows:</w:t>
      </w:r>
    </w:p>
    <w:p w:rsidR="003F3435" w:rsidRDefault="0032493E">
      <w:pPr>
        <w:spacing w:line="480" w:lineRule="auto"/>
        <w:ind w:firstLine="720"/>
        <w:jc w:val="both"/>
      </w:pPr>
      <w:r>
        <w:t xml:space="preserve">Sec.</w:t>
      </w:r>
      <w:r xml:space="preserve">
        <w:t> </w:t>
      </w:r>
      <w:r>
        <w:t xml:space="preserve">463.109.</w:t>
      </w:r>
      <w:r xml:space="preserve">
        <w:t> </w:t>
      </w:r>
      <w:r xml:space="preserve">
        <w:t> </w:t>
      </w:r>
      <w:r>
        <w:t xml:space="preserve">ASSOCIATION APPEARANCE BEFORE COURT; INTERVENTION.  (a)</w:t>
      </w:r>
      <w:r xml:space="preserve">
        <w:t> </w:t>
      </w:r>
      <w:r xml:space="preserve">
        <w:t> </w:t>
      </w:r>
      <w:r>
        <w:t xml:space="preserve">The association may appear before a court in this state with jurisdiction over an impaired or insolvent insurer concerning which the association is or may become obligated under this chapter. </w:t>
      </w:r>
      <w:r>
        <w:t xml:space="preserve">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w:t>
      </w:r>
      <w:r>
        <w:rPr>
          <w:u w:val="single"/>
        </w:rPr>
        <w:t xml:space="preserve">reissuing,</w:t>
      </w:r>
      <w:r>
        <w:t xml:space="preserve"> </w:t>
      </w:r>
      <w:r>
        <w:t xml:space="preserve">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w:t>
      </w:r>
      <w:r>
        <w:rPr>
          <w:u w:val="single"/>
        </w:rPr>
        <w:t xml:space="preserve">or enrollees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463.114(c), (d), and (e), Insurance Code, are amended to read as follows:</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w:t>
      </w:r>
      <w:r>
        <w:rPr>
          <w:u w:val="single"/>
        </w:rPr>
        <w:t xml:space="preserve">a member</w:t>
      </w:r>
      <w:r>
        <w:t xml:space="preserve"> [</w:t>
      </w:r>
      <w:r>
        <w:rPr>
          <w:strike/>
        </w:rPr>
        <w:t xml:space="preserve">an</w:t>
      </w:r>
      <w:r>
        <w:t xml:space="preserve">] insurer may not deliver a policy or contract with respect to which this chapter provides coverage as determined under Subchapter E to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before a copy of the summary document is delivered to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w:t>
      </w:r>
      <w:r xml:space="preserve">
        <w:t> </w:t>
      </w:r>
      <w:r xml:space="preserve">
        <w:t> </w:t>
      </w:r>
      <w:r>
        <w:t xml:space="preserve">The document must also be available on request of a </w:t>
      </w:r>
      <w:r>
        <w:rPr>
          <w:u w:val="single"/>
        </w:rPr>
        <w:t xml:space="preserve">policy, contract, or certificate holder or enrollee</w:t>
      </w:r>
      <w:r>
        <w:t xml:space="preserve"> [</w:t>
      </w:r>
      <w:r>
        <w:rPr>
          <w:strike/>
        </w:rPr>
        <w:t xml:space="preserve">policyholder</w:t>
      </w:r>
      <w:r>
        <w:t xml:space="preserv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is provided coverage by this chapter if a member insurer becomes impaired or insolvent. </w:t>
      </w:r>
      <w:r>
        <w:t xml:space="preserve"> </w:t>
      </w:r>
      <w:r>
        <w:t xml:space="preserve">Failure to receive the document does not give an insured or policy, contract, or certificate holder </w:t>
      </w:r>
      <w:r>
        <w:rPr>
          <w:u w:val="single"/>
        </w:rPr>
        <w:t xml:space="preserve">or enrollee</w:t>
      </w:r>
      <w:r>
        <w:t xml:space="preserv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463.202 that is excluded from the coverage provided by this chapter by Section 463.203 unless the insurer or agent, either before or in conjunction with delivery, gives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a separate written notice clearly and conspicuously disclosing that the policy or contract is not covered by the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463.153, Insurance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Class B assessments </w:t>
      </w:r>
      <w:r>
        <w:rPr>
          <w:u w:val="single"/>
        </w:rPr>
        <w:t xml:space="preserve">on</w:t>
      </w:r>
      <w:r>
        <w:t xml:space="preserve"> [</w:t>
      </w:r>
      <w:r>
        <w:rPr>
          <w:strike/>
        </w:rPr>
        <w:t xml:space="preserve">against</w:t>
      </w:r>
      <w:r>
        <w:t xml:space="preserve">] a member insurer for each account under Section 463.105 shall be authorized and called in the proportion that the premiums received on business in this state by the </w:t>
      </w:r>
      <w:r>
        <w:rPr>
          <w:u w:val="single"/>
        </w:rPr>
        <w:t xml:space="preserve">member</w:t>
      </w:r>
      <w:r>
        <w:t xml:space="preserve"> insurer on policies or contracts covered by each account for the three most recent calendar years for which information is available preceding the year in which the </w:t>
      </w:r>
      <w:r>
        <w:rPr>
          <w:u w:val="single"/>
        </w:rPr>
        <w:t xml:space="preserve">impaired or insolvent member</w:t>
      </w:r>
      <w:r>
        <w:t xml:space="preserve"> insurer became impaired or insolvent bear to premiums received on business in this state for those calendar years by all assessed member insurers. </w:t>
      </w:r>
      <w:r>
        <w:t xml:space="preserve"> </w:t>
      </w:r>
      <w:r>
        <w:rPr>
          <w:u w:val="single"/>
        </w:rPr>
        <w:t xml:space="preserve">Except for assessments related to long-term care insurance as described by Subsection (b-1), the</w:t>
      </w:r>
      <w:r>
        <w:t xml:space="preserve"> [</w:t>
      </w:r>
      <w:r>
        <w:rPr>
          <w:strike/>
        </w:rPr>
        <w:t xml:space="preserve">The</w:t>
      </w:r>
      <w:r>
        <w:t xml:space="preserv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a Class B assessment for long-term care insurance written by an impaired or insolvent member insurer shall be allocated according to a methodology included in the plan of operation and approved by the commissioner. </w:t>
      </w:r>
      <w:r>
        <w:rPr>
          <w:u w:val="single"/>
        </w:rPr>
        <w:t xml:space="preserve"> </w:t>
      </w:r>
      <w:r>
        <w:rPr>
          <w:u w:val="single"/>
        </w:rPr>
        <w:t xml:space="preserve">The methodology must provide for 50 percent of the assessment to be allocated to accident and health member insurers and 50 percent to be allocated to life and annuity member insurers.  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463.105 may not in one calendar year exceed two percent of the insurer's average annual premiums on the policies covered by the account during the three calendar years preceding the year in which the </w:t>
      </w:r>
      <w:r>
        <w:rPr>
          <w:u w:val="single"/>
        </w:rPr>
        <w:t xml:space="preserve">impaired or insolvent member</w:t>
      </w:r>
      <w:r>
        <w:t xml:space="preserve"> insurer became an impaired or insolvent insurer. </w:t>
      </w:r>
      <w:r>
        <w:t xml:space="preserve"> </w:t>
      </w:r>
      <w:r>
        <w:t xml:space="preserve">If two or more assessments are authorized in a calendar year with respect to </w:t>
      </w:r>
      <w:r>
        <w:rPr>
          <w:u w:val="single"/>
        </w:rPr>
        <w:t xml:space="preserve">member</w:t>
      </w:r>
      <w:r>
        <w:t xml:space="preserve">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 </w:t>
      </w:r>
      <w:r>
        <w:t xml:space="preserve">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463.154 and 463.201, Insurance Code, are amended to read as follows:</w:t>
      </w:r>
    </w:p>
    <w:p w:rsidR="003F3435" w:rsidRDefault="0032493E">
      <w:pPr>
        <w:spacing w:line="480" w:lineRule="auto"/>
        <w:ind w:firstLine="720"/>
        <w:jc w:val="both"/>
      </w:pPr>
      <w:r>
        <w:t xml:space="preserve">Sec.</w:t>
      </w:r>
      <w:r xml:space="preserve">
        <w:t> </w:t>
      </w:r>
      <w:r>
        <w:t xml:space="preserve">463.154.</w:t>
      </w:r>
      <w:r xml:space="preserve">
        <w:t> </w:t>
      </w:r>
      <w:r xml:space="preserve">
        <w:t> </w:t>
      </w:r>
      <w:r>
        <w:t xml:space="preserve">DEFERMENT.  The association may wholly or partly defer an assessment </w:t>
      </w:r>
      <w:r>
        <w:rPr>
          <w:u w:val="single"/>
        </w:rPr>
        <w:t xml:space="preserve">on</w:t>
      </w:r>
      <w:r>
        <w:t xml:space="preserve"> [</w:t>
      </w:r>
      <w:r>
        <w:rPr>
          <w:strike/>
        </w:rPr>
        <w:t xml:space="preserve">of</w:t>
      </w:r>
      <w:r>
        <w:t xml:space="preserve">] a member insurer if the association believes payment of the assessment would endanger the ability of the insurer to fulfill the insurer's contractual obligations. </w:t>
      </w:r>
      <w:r>
        <w:t xml:space="preserve"> </w:t>
      </w:r>
      <w:r>
        <w:t xml:space="preserve">The amount of the assessment that is deferred may be assessed against the other member insurers in a manner consistent with this subchapter.</w:t>
      </w:r>
    </w:p>
    <w:p w:rsidR="003F3435" w:rsidRDefault="0032493E">
      <w:pPr>
        <w:spacing w:line="480" w:lineRule="auto"/>
        <w:ind w:firstLine="720"/>
        <w:jc w:val="both"/>
      </w:pPr>
      <w:r>
        <w:t xml:space="preserve">Sec.</w:t>
      </w:r>
      <w:r xml:space="preserve">
        <w:t> </w:t>
      </w:r>
      <w:r>
        <w:t xml:space="preserve">463.201.</w:t>
      </w:r>
      <w:r xml:space="preserve">
        <w:t> </w:t>
      </w:r>
      <w:r xml:space="preserve">
        <w:t> </w:t>
      </w:r>
      <w:r>
        <w:rPr>
          <w:u w:val="single"/>
        </w:rPr>
        <w:t xml:space="preserve">PERSONS</w:t>
      </w:r>
      <w:r>
        <w:t xml:space="preserve"> </w:t>
      </w:r>
      <w:r>
        <w:t xml:space="preserve">[</w:t>
      </w:r>
      <w:r>
        <w:rPr>
          <w:strike/>
        </w:rPr>
        <w:t xml:space="preserve">INSUREDS</w:t>
      </w:r>
      <w:r>
        <w:t xml:space="preserve">] COVERED.  (a)</w:t>
      </w:r>
      <w:r xml:space="preserve">
        <w:t> </w:t>
      </w:r>
      <w:r xml:space="preserve">
        <w:t> </w:t>
      </w:r>
      <w:r>
        <w:t xml:space="preserve">Subject to Subsections (b) and (c), this chapter provides coverage for a policy or contract described by Section 463.202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w:t>
      </w:r>
      <w:r>
        <w:rPr>
          <w:u w:val="single"/>
        </w:rPr>
        <w:t xml:space="preserve">, including a health care provider who renders services covered under a health insurance policy or certificate,</w:t>
      </w:r>
      <w:r>
        <w:t xml:space="preserv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w:t>
      </w:r>
      <w:r>
        <w:rPr>
          <w:u w:val="single"/>
        </w:rPr>
        <w:t xml:space="preserve"> or enrollee</w:t>
      </w:r>
      <w:r>
        <w:t xml:space="preserve"> under a policy or contract specified by Section 463.202,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member</w:t>
      </w:r>
      <w:r>
        <w:t xml:space="preserve">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w:t>
      </w:r>
      <w:r>
        <w:rPr>
          <w:u w:val="single"/>
        </w:rPr>
        <w:t xml:space="preserve">or health maintenance organization</w:t>
      </w:r>
      <w:r>
        <w:t xml:space="preserve"> </w:t>
      </w:r>
      <w:r>
        <w:t xml:space="preserve">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r>
        <w:t xml:space="preser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 </w:t>
      </w:r>
      <w:r>
        <w:t xml:space="preserve"> </w:t>
      </w:r>
      <w:r>
        <w:t xml:space="preserve">In order to avoid duplicate coverage, if a person who would otherwise receive coverage under this chapter is provided coverage under the laws of any other state, the person may not be provided coverage under this chapter. </w:t>
      </w:r>
      <w:r>
        <w:t xml:space="preserve"> </w:t>
      </w:r>
      <w:r>
        <w:t xml:space="preserve">In determining the application of the provisions of this subsection in situations in which a person could be covered by the association of more than one state, whether as an owner, payee, </w:t>
      </w:r>
      <w:r>
        <w:rPr>
          <w:u w:val="single"/>
        </w:rPr>
        <w:t xml:space="preserve">enrollee,</w:t>
      </w:r>
      <w:r>
        <w:t xml:space="preserve"> beneficiary, or assignee, this chapter shall be construed in conjunction with other state laws to result in coverage by only one association.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463.202(a),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this chapter, the coverage provided by this chapter to a person specified by Section 463.201, subject to Sections 463.201(b)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w:t>
      </w:r>
      <w:r>
        <w:rPr>
          <w:u w:val="single"/>
        </w:rPr>
        <w:t xml:space="preserve">, including a health maintenance organization contract or certificate</w:t>
      </w:r>
      <w:r>
        <w:t xml:space="preserv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463.203, Insurance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w:t>
      </w:r>
      <w:r>
        <w:rPr>
          <w:u w:val="single"/>
        </w:rPr>
        <w:t xml:space="preserve">, 42 U.S.C. Sections 1396-1396w-5 (Medicaid), or 42 U.S.C. Sections 1397aa-1397mm (State Children's Health Insurance Program)</w:t>
      </w:r>
      <w:r>
        <w:t xml:space="preserve"> or a regulation adopted under those federal statutes</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463.204, Insurance Code, is amended to read as follows:</w:t>
      </w:r>
    </w:p>
    <w:p w:rsidR="003F3435" w:rsidRDefault="0032493E">
      <w:pPr>
        <w:spacing w:line="480" w:lineRule="auto"/>
        <w:ind w:firstLine="720"/>
        <w:jc w:val="both"/>
      </w:pPr>
      <w:r>
        <w:t xml:space="preserve">Sec.</w:t>
      </w:r>
      <w:r xml:space="preserve">
        <w:t> </w:t>
      </w:r>
      <w:r>
        <w:t xml:space="preserve">463.204.</w:t>
      </w:r>
      <w:r xml:space="preserve">
        <w:t> </w:t>
      </w:r>
      <w:r xml:space="preserve">
        <w:t> </w:t>
      </w:r>
      <w:r>
        <w:t xml:space="preserve">OBLIGATIONS EXCLUDED. </w:t>
      </w:r>
      <w:r>
        <w:t xml:space="preserve">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w:t>
      </w:r>
      <w:r>
        <w:rPr>
          <w:u w:val="single"/>
        </w:rPr>
        <w:t xml:space="preserve">life insurance</w:t>
      </w:r>
      <w:r>
        <w:t xml:space="preserv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w:t>
      </w:r>
      <w:r>
        <w:t xml:space="preserve"> </w:t>
      </w:r>
      <w:r>
        <w:t xml:space="preserve">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w:t>
      </w:r>
      <w:r>
        <w:rPr>
          <w:u w:val="single"/>
        </w:rPr>
        <w:t xml:space="preserve">health benefit plans</w:t>
      </w:r>
      <w:r>
        <w:t xml:space="preserve"> [</w:t>
      </w:r>
      <w:r>
        <w:rPr>
          <w:strike/>
        </w:rPr>
        <w:t xml:space="preserve">basic hospital, medical-surgical, or major medical insurance, as those terms are defined by this code or rules adopted by the commissioner</w:t>
      </w:r>
      <w:r>
        <w:t xml:space="preserve">];</w:t>
      </w:r>
    </w:p>
    <w:p w:rsidR="003F3435" w:rsidRDefault="0032493E">
      <w:pPr>
        <w:spacing w:line="480" w:lineRule="auto"/>
        <w:ind w:firstLine="2160"/>
        <w:jc w:val="both"/>
      </w:pPr>
      <w:r>
        <w:t xml:space="preserve">(B)</w:t>
      </w:r>
      <w:r xml:space="preserve">
        <w:t> </w:t>
      </w:r>
      <w:r xml:space="preserve">
        <w:t> </w:t>
      </w:r>
      <w:r>
        <w:t xml:space="preserve">$300,000 for disability </w:t>
      </w:r>
      <w:r>
        <w:rPr>
          <w:u w:val="single"/>
        </w:rPr>
        <w:t xml:space="preserve">income</w:t>
      </w:r>
      <w:r>
        <w:t xml:space="preserv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w:t>
      </w:r>
      <w:r>
        <w:rPr>
          <w:u w:val="single"/>
        </w:rPr>
        <w:t xml:space="preserve">health benefit plans</w:t>
      </w:r>
      <w:r>
        <w:t xml:space="preserve"> [</w:t>
      </w:r>
      <w:r>
        <w:rPr>
          <w:strike/>
        </w:rPr>
        <w:t xml:space="preserve">basic hospital, medical-surgical, major medical</w:t>
      </w:r>
      <w:r>
        <w:t xml:space="preserve">], disability </w:t>
      </w:r>
      <w:r>
        <w:rPr>
          <w:u w:val="single"/>
        </w:rPr>
        <w:t xml:space="preserve">income</w:t>
      </w:r>
      <w:r>
        <w:t xml:space="preserv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w:t>
      </w:r>
      <w:r>
        <w:rPr>
          <w:u w:val="single"/>
        </w:rPr>
        <w:t xml:space="preserve">health benefit plans</w:t>
      </w:r>
      <w:r>
        <w:t xml:space="preserve"> [</w:t>
      </w:r>
      <w:r>
        <w:rPr>
          <w:strike/>
        </w:rPr>
        <w:t xml:space="preserve">basic hospital, medical-surgical, or major medical insurance policies</w:t>
      </w:r>
      <w:r>
        <w:t xml:space="preserve">],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463.201(a)(3)(B),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w:t>
      </w:r>
      <w:r>
        <w:rPr>
          <w:u w:val="single"/>
        </w:rPr>
        <w:t xml:space="preserve">,</w:t>
      </w:r>
      <w:r>
        <w:t xml:space="preserve"> [</w:t>
      </w:r>
      <w:r>
        <w:rPr>
          <w:strike/>
        </w:rPr>
        <w:t xml:space="preserve">or</w:t>
      </w:r>
      <w:r>
        <w:t xml:space="preserve">] insured</w:t>
      </w:r>
      <w:r>
        <w:rPr>
          <w:u w:val="single"/>
        </w:rPr>
        <w:t xml:space="preserve">, or covered person</w:t>
      </w:r>
      <w:r>
        <w:t xml:space="preserve">;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463.251(b),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463.252(c),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policy or contract owner</w:t>
      </w:r>
      <w:r>
        <w:rPr>
          <w:u w:val="single"/>
        </w:rPr>
        <w:t xml:space="preserve">, certificate holder, or enrollee</w:t>
      </w:r>
      <w:r>
        <w:t xml:space="preserv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463.253(b),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463.254(b), (e), (f), (g), (h), and (i),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r>
        <w:rPr>
          <w:strike/>
        </w:rPr>
        <w:t xml:space="preserve">, at premiums identical to the premiums that would have been applicable under that policy or contract, except for terms of conversion and renewability</w:t>
      </w:r>
      <w:r>
        <w:t xml:space="preserve">].</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w:t>
      </w:r>
      <w:r>
        <w:rPr>
          <w:u w:val="single"/>
        </w:rPr>
        <w:t xml:space="preserve">, enrollee,</w:t>
      </w:r>
      <w:r>
        <w:t xml:space="preserve"> or group </w:t>
      </w:r>
      <w:r>
        <w:rPr>
          <w:u w:val="single"/>
        </w:rPr>
        <w:t xml:space="preserve">policy or contract holder</w:t>
      </w:r>
      <w:r>
        <w:t xml:space="preserve"> [</w:t>
      </w:r>
      <w:r>
        <w:rPr>
          <w:strike/>
        </w:rPr>
        <w:t xml:space="preserve">policyholder</w:t>
      </w:r>
      <w:r>
        <w:t xml:space="preserve">]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w:t>
      </w:r>
      <w:r>
        <w:rPr>
          <w:u w:val="single"/>
        </w:rPr>
        <w:t xml:space="preserve">or enrollee</w:t>
      </w:r>
      <w:r>
        <w:t xml:space="preserve"> under an individual policy, or the owner if other than the insured </w:t>
      </w:r>
      <w:r>
        <w:rPr>
          <w:u w:val="single"/>
        </w:rPr>
        <w:t xml:space="preserve">or enrollee</w:t>
      </w:r>
      <w:r>
        <w:t xml:space="preserv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w:t>
      </w:r>
      <w:r>
        <w:rPr>
          <w:u w:val="single"/>
        </w:rPr>
        <w:t xml:space="preserve">or enrolled</w:t>
      </w:r>
      <w:r>
        <w:t xml:space="preserve">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w:t>
      </w:r>
      <w:r>
        <w:rPr>
          <w:u w:val="single"/>
        </w:rPr>
        <w:t xml:space="preserve">, enrollee,</w:t>
      </w:r>
      <w:r>
        <w:t xml:space="preserv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w:t>
      </w:r>
      <w:r>
        <w:rPr>
          <w:u w:val="single"/>
        </w:rPr>
        <w:t xml:space="preserve">or enrolled</w:t>
      </w:r>
      <w:r>
        <w:t xml:space="preserve">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w:t>
      </w:r>
      <w:r>
        <w:rPr>
          <w:u w:val="single"/>
        </w:rPr>
        <w:t xml:space="preserve">, at actuarially justified rates</w:t>
      </w:r>
      <w:r>
        <w:t xml:space="preserve">. </w:t>
      </w:r>
      <w:r>
        <w:t xml:space="preserve">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463.256(b),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w:t>
      </w:r>
      <w:r>
        <w:t xml:space="preserve"> </w:t>
      </w:r>
      <w:r>
        <w:rPr>
          <w:u w:val="single"/>
        </w:rPr>
        <w:t xml:space="preserve">or enrollee's</w:t>
      </w:r>
      <w:r>
        <w:t xml:space="preserve"> </w:t>
      </w:r>
      <w:r>
        <w:t xml:space="preserve">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w:t>
      </w:r>
      <w:r>
        <w:rPr>
          <w:u w:val="single"/>
        </w:rPr>
        <w:t xml:space="preserve">or enrollee's</w:t>
      </w:r>
      <w:r>
        <w:t xml:space="preserve"> health occurring after the original policy was most recently underwritten.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463.258, Insurance Code, is amended to read as follows:</w:t>
      </w:r>
    </w:p>
    <w:p w:rsidR="003F3435" w:rsidRDefault="0032493E">
      <w:pPr>
        <w:spacing w:line="480" w:lineRule="auto"/>
        <w:ind w:firstLine="720"/>
        <w:jc w:val="both"/>
      </w:pPr>
      <w:r>
        <w:t xml:space="preserve">Sec.</w:t>
      </w:r>
      <w:r xml:space="preserve">
        <w:t> </w:t>
      </w:r>
      <w:r>
        <w:t xml:space="preserve">463.258.</w:t>
      </w:r>
      <w:r xml:space="preserve">
        <w:t> </w:t>
      </w:r>
      <w:r xml:space="preserve">
        <w:t> </w:t>
      </w:r>
      <w:r>
        <w:t xml:space="preserve">PREMIUM FOR REISSUANCE OF TERMINATED COVERAGE.  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w:t>
      </w:r>
      <w:r>
        <w:rPr>
          <w:u w:val="single"/>
        </w:rPr>
        <w:t xml:space="preserve">or enrollee's</w:t>
      </w:r>
      <w:r>
        <w:t xml:space="preserve">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463.260(b),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w:t>
      </w:r>
      <w:r>
        <w:rPr>
          <w:u w:val="single"/>
        </w:rPr>
        <w:t xml:space="preserve">the contract owner,</w:t>
      </w:r>
      <w:r>
        <w:t xml:space="preserve"> the insured, </w:t>
      </w:r>
      <w:r>
        <w:rPr>
          <w:u w:val="single"/>
        </w:rPr>
        <w:t xml:space="preserve">the enrollee,</w:t>
      </w:r>
      <w:r>
        <w:t xml:space="preserve"> or the association.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463.261(a)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 </w:t>
      </w:r>
      <w:r>
        <w:t xml:space="preserve"> </w:t>
      </w:r>
      <w:r>
        <w:t xml:space="preserve">The association may require a payee, policy or contract owner, beneficiary, insured, </w:t>
      </w:r>
      <w:r>
        <w:rPr>
          <w:u w:val="single"/>
        </w:rPr>
        <w:t xml:space="preserve">enrollee,</w:t>
      </w:r>
      <w:r>
        <w:t xml:space="preserv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w:t>
      </w:r>
      <w:r>
        <w:rPr>
          <w:u w:val="single"/>
        </w:rPr>
        <w:t xml:space="preserve">, beneficiary, enrollee, or payee</w:t>
      </w:r>
      <w:r>
        <w:t xml:space="preserve"> of a policy or contract with respect to the policy or contract.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463.304, Insurance Code, is amended to read as follows:</w:t>
      </w:r>
    </w:p>
    <w:p w:rsidR="003F3435" w:rsidRDefault="0032493E">
      <w:pPr>
        <w:spacing w:line="480" w:lineRule="auto"/>
        <w:ind w:firstLine="720"/>
        <w:jc w:val="both"/>
      </w:pPr>
      <w:r>
        <w:t xml:space="preserve">Sec.</w:t>
      </w:r>
      <w:r xml:space="preserve">
        <w:t> </w:t>
      </w:r>
      <w:r>
        <w:t xml:space="preserve">463.304.</w:t>
      </w:r>
      <w:r xml:space="preserve">
        <w:t> </w:t>
      </w:r>
      <w:r xml:space="preserve">
        <w:t> </w:t>
      </w:r>
      <w:r>
        <w:t xml:space="preserve">DISTRIBUTION OF OWNERSHIP RIGHTS OF IMPAIRED OR INSOLVENT INSURER.  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w:t>
      </w:r>
      <w:r>
        <w:rPr>
          <w:u w:val="single"/>
        </w:rPr>
        <w:t xml:space="preserve">, contract owners, certificate holders, and enrollees</w:t>
      </w:r>
      <w:r>
        <w:t xml:space="preserve">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w:t>
      </w:r>
      <w:r>
        <w:rPr>
          <w:u w:val="single"/>
        </w:rPr>
        <w:t xml:space="preserve">,</w:t>
      </w:r>
      <w:r>
        <w:t xml:space="preserve"> [</w:t>
      </w:r>
      <w:r>
        <w:rPr>
          <w:strike/>
        </w:rPr>
        <w:t xml:space="preserve">and</w:t>
      </w:r>
      <w:r>
        <w:t xml:space="preserve">] policyholders</w:t>
      </w:r>
      <w:r>
        <w:rPr>
          <w:u w:val="single"/>
        </w:rPr>
        <w:t xml:space="preserve">, contract owners, certificate holders, and enrollees</w:t>
      </w:r>
      <w:r>
        <w:t xml:space="preserve"> of the impaired or insolvent insurer, and any other party with a bona fide interest.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463.351(a),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w:t>
      </w:r>
      <w:r>
        <w:rPr>
          <w:u w:val="single"/>
        </w:rPr>
        <w:t xml:space="preserve">, contract owners,</w:t>
      </w:r>
      <w:r>
        <w:t xml:space="preserve">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only to an insurer that first becomes impaired or insolvent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1153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1153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133,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