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86R12716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hospital liens.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55, Property Code, is amended by adding Section 55.0015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55.0015.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ADMISSION TO HOSPITAL.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this chapter, an injured individual is considered admitted to a hospital if the individual is allowed access to any department of the hospital for the provision of any treatment, care, or service to the individual.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addition by this Act of Section 55.0015, Property Code, is intended to clarify rather than change the existing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