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Business &amp; Commerce; March</w:t>
      </w:r>
      <w:r xml:space="preserve">
        <w:t> </w:t>
      </w:r>
      <w:r>
        <w:t xml:space="preserve">27,</w:t>
      </w:r>
      <w:r xml:space="preserve">
        <w:t> </w:t>
      </w:r>
      <w:r>
        <w:t xml:space="preserve">2019, reported adversely, with favorable Committee Substitute by the following vote:</w:t>
      </w:r>
      <w:r>
        <w:t xml:space="preserve"> </w:t>
      </w:r>
      <w:r>
        <w:t xml:space="preserve"> </w:t>
      </w:r>
      <w:r>
        <w:t xml:space="preserve">Yeas 8,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1211</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regulation of mergers and consolidations of power generation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39.158, Utilities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A power generation company</w:t>
      </w:r>
      <w:r>
        <w:t xml:space="preserve"> [</w:t>
      </w:r>
      <w:r>
        <w:rPr>
          <w:strike/>
        </w:rPr>
        <w:t xml:space="preserve">An owner of electric generation facilities</w:t>
      </w:r>
      <w:r>
        <w:t xml:space="preserve">] that offers electricity for sale in </w:t>
      </w:r>
      <w:r>
        <w:rPr>
          <w:u w:val="single"/>
        </w:rPr>
        <w:t xml:space="preserve">this</w:t>
      </w:r>
      <w:r>
        <w:t xml:space="preserve"> [</w:t>
      </w:r>
      <w:r>
        <w:rPr>
          <w:strike/>
        </w:rPr>
        <w:t xml:space="preserve">the</w:t>
      </w:r>
      <w:r>
        <w:t xml:space="preserve">] state </w:t>
      </w:r>
      <w:r>
        <w:rPr>
          <w:u w:val="single"/>
        </w:rPr>
        <w:t xml:space="preserve">in a power region open to customer choice</w:t>
      </w:r>
      <w:r>
        <w:t xml:space="preserve"> and proposes </w:t>
      </w:r>
      <w:r>
        <w:rPr>
          <w:u w:val="single"/>
        </w:rPr>
        <w:t xml:space="preserve">a transaction</w:t>
      </w:r>
      <w:r>
        <w:t xml:space="preserve"> to merge, consolidate, or otherwise become affiliated with another </w:t>
      </w:r>
      <w:r>
        <w:rPr>
          <w:u w:val="single"/>
        </w:rPr>
        <w:t xml:space="preserve">power generation company</w:t>
      </w:r>
      <w:r>
        <w:t xml:space="preserve"> [</w:t>
      </w:r>
      <w:r>
        <w:rPr>
          <w:strike/>
        </w:rPr>
        <w:t xml:space="preserve">owner of electric generation facilities</w:t>
      </w:r>
      <w:r>
        <w:t xml:space="preserve">] that offers electricity for sale in this state </w:t>
      </w:r>
      <w:r>
        <w:rPr>
          <w:u w:val="single"/>
        </w:rPr>
        <w:t xml:space="preserve">in the same power region</w:t>
      </w:r>
      <w:r>
        <w:t xml:space="preserve"> shall obtain the approval of the commission before closing if the </w:t>
      </w:r>
      <w:r>
        <w:rPr>
          <w:u w:val="single"/>
        </w:rPr>
        <w:t xml:space="preserve">merged, consolidated, or affiliated entity would own and control more than 10</w:t>
      </w:r>
      <w:r>
        <w:t xml:space="preserve"> [</w:t>
      </w:r>
      <w:r>
        <w:rPr>
          <w:strike/>
        </w:rPr>
        <w:t xml:space="preserve">electricity offered for sale in the power region by the merged, consolidated, or affiliated entity will exceed one</w:t>
      </w:r>
      <w:r>
        <w:t xml:space="preserve">] percent of the total </w:t>
      </w:r>
      <w:r>
        <w:rPr>
          <w:u w:val="single"/>
        </w:rPr>
        <w:t xml:space="preserve">installed generation capacity located in, or capable of delivering electricity to,</w:t>
      </w:r>
      <w:r>
        <w:t xml:space="preserve"> [</w:t>
      </w:r>
      <w:r>
        <w:rPr>
          <w:strike/>
        </w:rPr>
        <w:t xml:space="preserve">electricity for sale in</w:t>
      </w:r>
      <w:r>
        <w:t xml:space="preserve">] the power region.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approval </w:t>
      </w:r>
      <w:r>
        <w:rPr>
          <w:u w:val="single"/>
        </w:rPr>
        <w:t xml:space="preserve">required by Subsection (a) must</w:t>
      </w:r>
      <w:r>
        <w:t xml:space="preserve"> [</w:t>
      </w:r>
      <w:r>
        <w:rPr>
          <w:strike/>
        </w:rPr>
        <w:t xml:space="preserve">shall</w:t>
      </w:r>
      <w:r>
        <w:t xml:space="preserve">] be requested at least 120 days before the date of the proposed closing </w:t>
      </w:r>
      <w:r>
        <w:rPr>
          <w:u w:val="single"/>
        </w:rPr>
        <w:t xml:space="preserve">of the transaction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The commission shall approve </w:t>
      </w:r>
      <w:r>
        <w:rPr>
          <w:u w:val="single"/>
        </w:rPr>
        <w:t xml:space="preserve">a</w:t>
      </w:r>
      <w:r>
        <w:t xml:space="preserve"> [</w:t>
      </w:r>
      <w:r>
        <w:rPr>
          <w:strike/>
        </w:rPr>
        <w:t xml:space="preserve">the</w:t>
      </w:r>
      <w:r>
        <w:t xml:space="preserve">] transaction </w:t>
      </w:r>
      <w:r>
        <w:rPr>
          <w:u w:val="single"/>
        </w:rPr>
        <w:t xml:space="preserve">described by Subsection (a)</w:t>
      </w:r>
      <w:r>
        <w:t xml:space="preserve"> unless the commission finds that the transaction results in a violation of Section 39.154. </w:t>
      </w:r>
      <w:r>
        <w:t xml:space="preserve"> </w:t>
      </w:r>
      <w:r>
        <w:t xml:space="preserve">If the commission finds that the transaction as proposed would violate Section 39.154, the commission may condition approval of the transaction on adoption of reasonable modifications to the transaction as prescribed by the commission to mitigate potential market power abuses.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commission does not issue an order consistent with Subsection (a-2) before the 121st day after the date the commission receives a request for approval under Subsection (a), the request is considered approved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39.158(a), Utilities Code, as amended by this Act, and Sections 39.158(a-1), (a-2), and (a-3), Utilities Code, as added by this Act, apply only to a request for an approval of a transaction received by the Public Utility Commission of Texas on or after the effective date of this Act. </w:t>
      </w:r>
      <w:r>
        <w:t xml:space="preserve"> </w:t>
      </w:r>
      <w:r>
        <w:t xml:space="preserve">A request for an approval received by that commission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