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1213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exchange of certain state property in Orange County by the Public Safety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Public Safety Commission shall exchange the real property described by Section 2 of this Act for other real property if the other real property:</w:t>
      </w:r>
    </w:p>
    <w:p w:rsidR="003F3435" w:rsidRDefault="0032493E">
      <w:pPr>
        <w:spacing w:line="480" w:lineRule="auto"/>
        <w:ind w:firstLine="1440"/>
        <w:jc w:val="both"/>
      </w:pPr>
      <w:r>
        <w:t xml:space="preserve">(1)</w:t>
      </w:r>
      <w:r xml:space="preserve">
        <w:t> </w:t>
      </w:r>
      <w:r xml:space="preserve">
        <w:t> </w:t>
      </w:r>
      <w:r>
        <w:t xml:space="preserve">is located not more than 10 miles from the property line of the real property described by Section 2 of this Act;</w:t>
      </w:r>
    </w:p>
    <w:p w:rsidR="003F3435" w:rsidRDefault="0032493E">
      <w:pPr>
        <w:spacing w:line="480" w:lineRule="auto"/>
        <w:ind w:firstLine="1440"/>
        <w:jc w:val="both"/>
      </w:pPr>
      <w:r>
        <w:t xml:space="preserve">(2)</w:t>
      </w:r>
      <w:r xml:space="preserve">
        <w:t> </w:t>
      </w:r>
      <w:r xml:space="preserve">
        <w:t> </w:t>
      </w:r>
      <w:r>
        <w:t xml:space="preserve">has at least an equivalent fair market value; and</w:t>
      </w:r>
    </w:p>
    <w:p w:rsidR="003F3435" w:rsidRDefault="0032493E">
      <w:pPr>
        <w:spacing w:line="480" w:lineRule="auto"/>
        <w:ind w:firstLine="1440"/>
        <w:jc w:val="both"/>
      </w:pPr>
      <w:r>
        <w:t xml:space="preserve">(3)</w:t>
      </w:r>
      <w:r xml:space="preserve">
        <w:t> </w:t>
      </w:r>
      <w:r xml:space="preserve">
        <w:t> </w:t>
      </w:r>
      <w:r>
        <w:t xml:space="preserve">has on the property a facility that the Public Safety Commission determines is comparable to the facility located on the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General Land Office shall negotiate and close a transaction under this section on behalf of the Public Safety Commission.</w:t>
      </w:r>
    </w:p>
    <w:p w:rsidR="003F3435" w:rsidRDefault="0032493E">
      <w:pPr>
        <w:spacing w:line="480" w:lineRule="auto"/>
        <w:ind w:firstLine="720"/>
        <w:jc w:val="both"/>
      </w:pPr>
      <w:r>
        <w:t xml:space="preserve">(c)</w:t>
      </w:r>
      <w:r xml:space="preserve">
        <w:t> </w:t>
      </w:r>
      <w:r xml:space="preserve">
        <w:t> </w:t>
      </w:r>
      <w:r>
        <w:t xml:space="preserve">Section 31.158, Natural Resources Code, does not apply to a transaction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the real property described as follows:</w:t>
      </w:r>
    </w:p>
    <w:p w:rsidR="003F3435" w:rsidRDefault="0032493E">
      <w:pPr>
        <w:spacing w:line="480" w:lineRule="auto"/>
        <w:jc w:val="both"/>
      </w:pPr>
      <w:r>
        <w:t xml:space="preserve">1.938 ACRES</w:t>
      </w:r>
    </w:p>
    <w:p w:rsidR="003F3435" w:rsidRDefault="0032493E">
      <w:pPr>
        <w:spacing w:line="480" w:lineRule="auto"/>
        <w:ind w:firstLine="720"/>
        <w:jc w:val="both"/>
      </w:pPr>
      <w:r>
        <w:t xml:space="preserve">All that certain tract or parcel of land lying and being situated in Orange County, Texas, a part of the JOHN HARMON SURVEY, ABSTRACT NO. 12, and being a part of the H. J. L. Stark 101.50 acre tract of land, and being more particularly described as follows:</w:t>
      </w:r>
    </w:p>
    <w:p w:rsidR="003F3435" w:rsidRDefault="0032493E">
      <w:pPr>
        <w:spacing w:line="480" w:lineRule="auto"/>
        <w:ind w:firstLine="720"/>
        <w:jc w:val="both"/>
      </w:pPr>
      <w:r>
        <w:t xml:space="preserve">BEGINNING at a point in the east line of the said Stark 101.50 acre tract and west line of that certain 105.983 acre tract known as the "Dairy Farm Tract," a part of the Estate of E. W. Brown, Jr., said POINT OF BEGINNING being in the southeasterly right-of-way line of Texas State Highway 87;</w:t>
      </w:r>
    </w:p>
    <w:p w:rsidR="003F3435" w:rsidRDefault="0032493E">
      <w:pPr>
        <w:spacing w:line="480" w:lineRule="auto"/>
        <w:ind w:firstLine="720"/>
        <w:jc w:val="both"/>
      </w:pPr>
      <w:r>
        <w:t xml:space="preserve">THENCE South 1 deg. 33 min. 00 sec. West along and with the said east line of the Stark 101.50 acre tract and west line of the Brown 105.983 acre tract a distance of 578.00 feet;</w:t>
      </w:r>
    </w:p>
    <w:p w:rsidR="003F3435" w:rsidRDefault="0032493E">
      <w:pPr>
        <w:spacing w:line="480" w:lineRule="auto"/>
        <w:ind w:firstLine="720"/>
        <w:jc w:val="both"/>
      </w:pPr>
      <w:r>
        <w:t xml:space="preserve">THENCE North 43 deg. 06 min. 40 sec. West along and with a line which is perpendicular to the above said southeasterly right-of-way line of Highway 87 a distance of 413.44 feet to the said southeasterly right-of-way line of Highway 87;</w:t>
      </w:r>
    </w:p>
    <w:p w:rsidR="003F3435" w:rsidRDefault="0032493E">
      <w:pPr>
        <w:spacing w:line="480" w:lineRule="auto"/>
        <w:ind w:firstLine="720"/>
        <w:jc w:val="both"/>
      </w:pPr>
      <w:r>
        <w:t xml:space="preserve">THENCE North 46 deg. 53 min. 20 sec. East along and with the said southeasterly right-of-way line of Highway 87 a distance of 335.27 feet to the P.C. of a curve to the right in the said southeasterly right-of-way line, said curve having a radius of 1,086.27 feet;</w:t>
      </w:r>
    </w:p>
    <w:p w:rsidR="003F3435" w:rsidRDefault="0032493E">
      <w:pPr>
        <w:spacing w:line="480" w:lineRule="auto"/>
        <w:ind w:firstLine="720"/>
        <w:jc w:val="both"/>
      </w:pPr>
      <w:r>
        <w:t xml:space="preserve">THENCE in a northeasterly direction along and with the said curve to the right in the southeasterly right-of-way line of Highway 87 a distance of 71.06 feet to the POINT OF BEGINNING, said portion of curve having a central angle of 3°-44'-53" and subtending a chord of 71.05 feet, the bearing of which chord is North 48 deg. 45 min. 46 sec. East, and</w:t>
      </w:r>
    </w:p>
    <w:p w:rsidR="003F3435" w:rsidRDefault="0032493E">
      <w:pPr>
        <w:spacing w:line="480" w:lineRule="auto"/>
        <w:ind w:firstLine="720"/>
        <w:jc w:val="both"/>
      </w:pPr>
      <w:r>
        <w:t xml:space="preserve">Said tract herein described containing 1.938 acres of land, more or less, and being subject to a 35 foot wide drainage easement along the easterly portion of the herein described tract, said 35 foot wide drainage easement being a part of that certain easement described in Volume 502, Page 116 of the Deed Records of Orange County, Texas, said portion of easement containing 0.438 acre of land, more or less, for a net area of 1.500 acres of land, more or less, in the said tract herein described.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