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consideration of certain arrests in determining an applicant's eligibility for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53, Occupations Code, is amended by adding Section 53.0231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53.0231.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REGARDING CONSIDERATION OF CERTAIN ARRESTS.  For purposes of determining a person's fitness to perform the duties and discharge the responsibilities of the licensed occupation, a licensing authority may not consider an arrest that did not result in the person's conviction or placement on deferred adjudication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1217 passed the Senate on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1217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3,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