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Property Tax;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a person to serve as the chief appraiser for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6, Tax Code, is amended by adding Section 6.054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EMPLOYMENT AS CHIEF APPRAISER.  A person may not be employed as the chief appraiser for an appraisal district if the person is an elected or appointed officer of a taxing unit located wholly or partly in the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