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billing and limitations on information reported by consumer reporting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LIMITATIONS ON SURPRISE BILLING INFORMATION REPORTED BY CONSUMER REPORTING AGENCIES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20.05,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rPr>
          <w:u w:val="single"/>
        </w:rP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jc w:val="center"/>
      </w:pPr>
      <w:r>
        <w:t xml:space="preserve">ARTICLE 2.  ELIMINATION OF SURPRISE BILLING FOR CERTAIN HEALTH BENEFIT PLANS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1271.155, Insurance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A health maintenance organization shall pay for emergency care performed by non-network physicians or providers </w:t>
      </w:r>
      <w:r>
        <w:rPr>
          <w:u w:val="single"/>
        </w:rPr>
        <w:t xml:space="preserve">in an amount that the organization determines is reasonable for the emergency care</w:t>
      </w:r>
      <w:r>
        <w:t xml:space="preserve"> [</w:t>
      </w:r>
      <w:r>
        <w:rPr>
          <w:strike/>
        </w:rPr>
        <w:t xml:space="preserve">at the usual and customary rate</w:t>
      </w:r>
      <w:r>
        <w:t xml:space="preserve">] or at an agreed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non-network physician or provider may not bill a patient described by this section in, and the patient has no financial responsibility for, an amount greater than the patient's responsibility under the patient's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D, Chapter 1271, Insurance Code, is amended by adding Section 1271.157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1271.157.</w:t>
      </w:r>
      <w:r>
        <w:rPr>
          <w:u w:val="single"/>
        </w:rPr>
        <w:t xml:space="preserve"> </w:t>
      </w:r>
      <w:r>
        <w:rPr>
          <w:u w:val="single"/>
        </w:rPr>
        <w:t xml:space="preserve"> </w:t>
      </w:r>
      <w:r>
        <w:rPr>
          <w:u w:val="single"/>
        </w:rPr>
        <w:t xml:space="preserve">NON-NETWORK FACILITY-BASED PROVIDERS.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pay for a health care service performed by a non-network provider who is a facility-based provider in an amount that the organization determines is reasonable for the service or at an agreed rate if the provider performed the service at a health care facility that is a network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non-network facility-based provider may not bill a patient receiving a health care service described by Subsection (b) in, and the patient does not have financial responsibility for, an amount greater than the patient's responsibility under the patient's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Subtitle C, Title 8, Insurance Code, is amended by adding Chapter 1276 to read as follows:</w:t>
      </w:r>
    </w:p>
    <w:p w:rsidR="003F3435" w:rsidRDefault="0032493E">
      <w:pPr>
        <w:spacing w:line="480" w:lineRule="auto"/>
        <w:jc w:val="center"/>
      </w:pPr>
      <w:r>
        <w:rPr>
          <w:u w:val="single"/>
        </w:rPr>
        <w:t xml:space="preserve">CHAPTER 1276.  ELECTIVE PROVISIONS FOR SELF-FUNDED OR SELF-INSURED MANAGED CARE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has the meaning assigned by Section 1301.155.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or health care provider who provides health care services to patients of a health care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"Managed care plan" means a health benefit plan under which the plan administrator provides or arranges for health care benefits to plan participants and requires or encourages plan participants to use physicians and health care providers the plan designates.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"Out-of-network provider" means, with respect to an eligible plan, a physician or health care provider who is not a participating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provider" means a physician or health care provider who has contracted with an eligible plan administrator to provide services to enrollees.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1276.0002.</w:t>
      </w:r>
      <w:r>
        <w:rPr>
          <w:u w:val="single"/>
        </w:rPr>
        <w:t xml:space="preserve"> </w:t>
      </w:r>
      <w:r>
        <w:rPr>
          <w:u w:val="single"/>
        </w:rPr>
        <w:t xml:space="preserve"> </w:t>
      </w:r>
      <w:r>
        <w:rPr>
          <w:u w:val="single"/>
        </w:rPr>
        <w:t xml:space="preserve">ELECTION FOR SURPRISE HEALTH CARE BILLING PROHIBITION AND MEDIATION.  (a)  A plan sponsor of an eligible plan may elect on an annual basis for this section and Chapter 1467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pay for a health care service performed by an out-of-network provider in an amount that the administrator determines is reasonable for the service or at an agreed 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a facility-based provider who performed the service at a health care facility that is a participating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 is emergency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out-of-network provider described by Subsection (b) may not bill the patient in, and the patient does not have financial responsibility for, an amount greater than the patient's responsibility under the patient's eligible plan, including an applicable copayment, coinsurance, or deductible.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section and Chapter 1467.</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1301.0053, Insurance Code, is amended to read as follows:</w:t>
      </w:r>
    </w:p>
    <w:p w:rsidR="003F3435" w:rsidRDefault="0032493E">
      <w:pPr>
        <w:spacing w:line="480" w:lineRule="auto"/>
        <w:ind w:firstLine="720"/>
        <w:jc w:val="both"/>
      </w:pPr>
      <w:r>
        <w:t xml:space="preserve">Sec.</w:t>
      </w:r>
      <w:r xml:space="preserve">
        <w:t> </w:t>
      </w:r>
      <w:r>
        <w:t xml:space="preserve">1301.0053.</w:t>
      </w:r>
      <w:r xml:space="preserve">
        <w:t> </w:t>
      </w:r>
      <w:r xml:space="preserve">
        <w:t> </w:t>
      </w:r>
      <w:r>
        <w:t xml:space="preserve">EXCLUSIVE PROVIDER BENEFIT PLANS: EMERGENCY CARE.  </w:t>
      </w:r>
      <w:r>
        <w:rPr>
          <w:u w:val="single"/>
        </w:rPr>
        <w:t xml:space="preserve">(a)</w:t>
      </w:r>
      <w:r>
        <w:t xml:space="preserve">  If a nonpreferred provider provides emergency care as defined by Section 1301.155 to an enrollee in an exclusive provider benefit plan, the issuer of the plan shall reimburse the nonpreferred provider </w:t>
      </w:r>
      <w:r>
        <w:rPr>
          <w:u w:val="single"/>
        </w:rPr>
        <w:t xml:space="preserve">in an amount that the issuer determines is reasonable for the emergency care services</w:t>
      </w:r>
      <w:r>
        <w:t xml:space="preserve"> [</w:t>
      </w:r>
      <w:r>
        <w:rPr>
          <w:strike/>
        </w:rPr>
        <w:t xml:space="preserve">at the usual and customary rate</w:t>
      </w:r>
      <w:r>
        <w:t xml:space="preserve">] or at a rate agreed to by the issuer and the nonpreferred provider for the provision of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out-of-network provider may not bill an insured receiving emergency care in, and the insured does not have financial responsibility for, an amount greater than the insured's responsibility under the insured's exclusive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1301.155,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an insured cannot reasonably reach a preferred provider, an insurer shall provide reimbursement for the following emergency care services </w:t>
      </w:r>
      <w:r>
        <w:rPr>
          <w:u w:val="single"/>
        </w:rPr>
        <w:t xml:space="preserve">in an amount that the insurer determines is reasonable for the services</w:t>
      </w:r>
      <w:r>
        <w:t xml:space="preserve"> at the preferred level of benefits until the insured can reasonably be expected to transfer to a preferred provider:</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to be provided in the emergency facility of a hospital that is necessary to determine whether a medical emergency condition exists;</w:t>
      </w:r>
    </w:p>
    <w:p w:rsidR="003F3435" w:rsidRDefault="0032493E">
      <w:pPr>
        <w:spacing w:line="480" w:lineRule="auto"/>
        <w:ind w:firstLine="1440"/>
        <w:jc w:val="both"/>
      </w:pPr>
      <w:r>
        <w:t xml:space="preserve">(2)</w:t>
      </w:r>
      <w:r xml:space="preserve">
        <w:t> </w:t>
      </w:r>
      <w:r xml:space="preserve">
        <w:t> </w:t>
      </w:r>
      <w:r>
        <w:t xml:space="preserve">necessary emergency care services, including the treatment and stabilization of an emergency medical condition; and</w:t>
      </w:r>
    </w:p>
    <w:p w:rsidR="003F3435" w:rsidRDefault="0032493E">
      <w:pPr>
        <w:spacing w:line="480" w:lineRule="auto"/>
        <w:ind w:firstLine="1440"/>
        <w:jc w:val="both"/>
      </w:pPr>
      <w:r>
        <w:t xml:space="preserve">(3)</w:t>
      </w:r>
      <w:r xml:space="preserve">
        <w:t> </w:t>
      </w:r>
      <w:r xml:space="preserve">
        <w:t> </w:t>
      </w:r>
      <w:r>
        <w:t xml:space="preserve">services originating in a hospital emergency facility or freestanding emergency medical care facility following treatment or stabilization of an emergency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an out-of-network provider may not bill an insured in, and the insured does not have financial responsibility for, an amount greater than the insured's responsibility under the insured's preferred provider benefit plan, including an applicable copayment, coinsurance, or deductible.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D, Chapter 1301, Insurance Code, is amended by adding Section 1301.164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1301.164.</w:t>
      </w:r>
      <w:r>
        <w:rPr>
          <w:u w:val="single"/>
        </w:rPr>
        <w:t xml:space="preserve"> </w:t>
      </w:r>
      <w:r>
        <w:rPr>
          <w:u w:val="single"/>
        </w:rPr>
        <w:t xml:space="preserve"> </w:t>
      </w:r>
      <w:r>
        <w:rPr>
          <w:u w:val="single"/>
        </w:rPr>
        <w:t xml:space="preserve">OUT-OF-NETWORK FACILITY-BASED PROVIDER.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pay for a health care service performed by a nonpreferred provider who is a facility-based provider in an amount that the insurer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nonpreferred provider who is a facility-based provider may not bill an insured receiving a health care service described by Subsection (b) in, and the insured does not have financial responsibility for, an amount greater than the insured's responsibility under the insured's health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E, Chapter 1551, Insurance Code, is amended by adding Sections 1551.228 and 1551.229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1551.228.</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must provide out-of-network emergency care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1551.229.</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the group benefits program out-of-network facility-based provider must provide coverage for participants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D, Chapter 1575, Insurance Code, is amended by adding Sections 1575.171 and 1575.172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1575.171.</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offered under the group program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1575.172.</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offered under the group program must provide out-of-network facility-based provider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C, Chapter 1579, Insurance Code, is amended by adding Sections 1579.109 and 1579.110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1579.109.</w:t>
      </w:r>
      <w:r>
        <w:rPr>
          <w:u w:val="single"/>
        </w:rPr>
        <w:t xml:space="preserve"> </w:t>
      </w:r>
      <w:r>
        <w:rPr>
          <w:u w:val="single"/>
        </w:rPr>
        <w:t xml:space="preserve"> </w:t>
      </w:r>
      <w:r>
        <w:rPr>
          <w:u w:val="single"/>
        </w:rPr>
        <w:t xml:space="preserve">EMERGENCY CARE COVERAGE.  (a)  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emergency care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emergency care performed for an enrollee by an out-of-network provider in an amount that the administrator determines is reasonable for the emergency care or at an agreed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Subsection (c), an out-of-network provider may not bill an enrollee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1579.110.</w:t>
      </w:r>
      <w:r>
        <w:rPr>
          <w:u w:val="single"/>
        </w:rPr>
        <w:t xml:space="preserve"> </w:t>
      </w:r>
      <w:r>
        <w:rPr>
          <w:u w:val="single"/>
        </w:rPr>
        <w:t xml:space="preserve"> </w:t>
      </w:r>
      <w:r>
        <w:rPr>
          <w:u w:val="single"/>
        </w:rPr>
        <w:t xml:space="preserve">OUT-OF-NETWORK FACILITY-BASED PROVIDER COVERAGE.  (a)  In this section, "facility-based provider" means a physician or health care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provided under this chapter must provide out-of-network facility-based provider coverage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coverage must require the administrator of the plan to pay for a health care service performed for an enrollee by an out-of-network provider who is a facility-based provider in an amount that the administrator determines is reasonable for the service or at an agreed rate if the provider performed the service at a health care facility that is a participating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out-of-network provider who is a facility-based provider may not bill an enrollee receiving a health care service described by Subsection (c) in, and the enrollee does not have financial responsibility for, an amount greater than the enrollee's responsibility under the enrollee's managed care plan, including an applicable copayment, coinsurance, or deductible.</w:t>
      </w:r>
    </w:p>
    <w:p w:rsidR="003F3435" w:rsidRDefault="0032493E">
      <w:pPr>
        <w:spacing w:line="480" w:lineRule="auto"/>
        <w:jc w:val="center"/>
      </w:pPr>
      <w:r>
        <w:t xml:space="preserve">ARTICLE 3.  MANDATORY MEDIATION REQUESTED BY PROVIDER, ISSUER, OR ADMINISTRATOR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Sections 1467.001(1), (3), (5), and (7), Insurance Code, are amended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1276.0002</w:t>
      </w:r>
      <w:r>
        <w:t xml:space="preserv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w:t>
      </w:r>
      <w:r>
        <w:rPr>
          <w:u w:val="single"/>
        </w:rPr>
        <w:t xml:space="preserve">health</w:t>
      </w:r>
      <w:r>
        <w:t xml:space="preserve"> [</w:t>
      </w:r>
      <w:r>
        <w:rPr>
          <w:strike/>
        </w:rPr>
        <w:t xml:space="preserve">insurer offering a preferred provider</w:t>
      </w:r>
      <w:r>
        <w:t xml:space="preserve">] benefit plan </w:t>
      </w:r>
      <w:r>
        <w:rPr>
          <w:u w:val="single"/>
        </w:rPr>
        <w:t xml:space="preserve">issuer</w:t>
      </w:r>
      <w:r>
        <w:t xml:space="preserve"> or the administrator and a facility-based provider or emergency care provider or the 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 benefit plan issuer</w:t>
      </w:r>
      <w:r>
        <w:t xml:space="preserve"> [</w:t>
      </w:r>
      <w:r>
        <w:rPr>
          <w:strike/>
        </w:rPr>
        <w:t xml:space="preserve">an insurer</w:t>
      </w:r>
      <w:r>
        <w:t xml:space="preserve">] offering </w:t>
      </w:r>
      <w:r>
        <w:rPr>
          <w:u w:val="single"/>
        </w:rPr>
        <w:t xml:space="preserve">a health</w:t>
      </w:r>
      <w:r>
        <w:t xml:space="preserve"> [</w:t>
      </w:r>
      <w:r>
        <w:rPr>
          <w:strike/>
        </w:rPr>
        <w:t xml:space="preserve">a preferred provider</w:t>
      </w:r>
      <w:r>
        <w:t xml:space="preserve">] benefit plan, an administrator, or a facility-based provider or emergency care provider or the provider's representative who participates in a mediation conducted under this chapter.  [</w:t>
      </w:r>
      <w:r>
        <w:rPr>
          <w:strike/>
        </w:rPr>
        <w:t xml:space="preserve">The enrollee is also considered a party to the mediation.</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1467.002 and 1467.005, Insurance Code, are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rPr>
          <w:u w:val="single"/>
        </w:rPr>
        <w:t xml:space="preserve">a health benefit plan offered by a health maintenance organization operating under Chapter 843;</w:t>
      </w:r>
    </w:p>
    <w:p w:rsidR="003F3435" w:rsidRDefault="0032493E">
      <w:pPr>
        <w:spacing w:line="480" w:lineRule="auto"/>
        <w:ind w:firstLine="1440"/>
        <w:jc w:val="both"/>
      </w:pPr>
      <w:r>
        <w:rPr>
          <w:u w:val="single"/>
        </w:rPr>
        <w:t xml:space="preserve">(2)</w:t>
      </w:r>
      <w:r xml:space="preserve">
        <w:t> </w:t>
      </w:r>
      <w:r xml:space="preserve">
        <w:t> </w:t>
      </w:r>
      <w:r>
        <w:t xml:space="preserve">a preferred provider benefit plan</w:t>
      </w:r>
      <w:r>
        <w:rPr>
          <w:u w:val="single"/>
        </w:rPr>
        <w:t xml:space="preserve">, including an exclusive provider benefit plan,</w:t>
      </w:r>
      <w:r>
        <w:t xml:space="preserve"> offered by an insurer under Chapter 1301;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administrator of a health benefit plan, other than a health maintenance organization plan, under Chapter 1551, 1575, or 1579 </w:t>
      </w:r>
      <w:r>
        <w:rPr>
          <w:u w:val="single"/>
        </w:rPr>
        <w:t xml:space="preserve">or of an eligible plan for which an election is made under Section 1276.0002</w:t>
      </w:r>
      <w:r>
        <w:t xml:space="preserve">.</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rPr>
          <w:u w:val="single"/>
        </w:rPr>
        <w:t xml:space="preserve">a health</w:t>
      </w:r>
      <w:r>
        <w:t xml:space="preserve"> [</w:t>
      </w:r>
      <w:r>
        <w:rPr>
          <w:strike/>
        </w:rPr>
        <w:t xml:space="preserve">an insurer offering a preferred provider</w:t>
      </w:r>
      <w:r>
        <w:t xml:space="preserve">] benefit plan </w:t>
      </w:r>
      <w:r>
        <w:rPr>
          <w:u w:val="single"/>
        </w:rPr>
        <w:t xml:space="preserve">issuer</w:t>
      </w:r>
      <w:r>
        <w:t xml:space="preserve">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facility-based provider or emergency care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1467.051(a)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facility-based provider, emergency care provider, health benefit plan issuer, or administrator</w:t>
      </w:r>
      <w:r>
        <w:t xml:space="preserve"> [</w:t>
      </w:r>
      <w:r>
        <w:rPr>
          <w:strike/>
        </w:rPr>
        <w:t xml:space="preserve">An enrollee</w:t>
      </w:r>
      <w:r>
        <w:t xml:space="preserv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w:t>
      </w:r>
      <w:r>
        <w:rPr>
          <w:u w:val="single"/>
        </w:rPr>
        <w:t xml:space="preserve">charged by the provider and unpaid by the issuer or administrator</w:t>
      </w:r>
      <w:r>
        <w:t xml:space="preserve"> [</w:t>
      </w:r>
      <w:r>
        <w:rPr>
          <w:strike/>
        </w:rPr>
        <w:t xml:space="preserve">for which the enrollee is responsible to a facility-based provider or emergency care provider</w:t>
      </w:r>
      <w:r>
        <w:t xml:space="preserve">], after copayments, deductibles, and coinsurance, [</w:t>
      </w:r>
      <w:r>
        <w:rPr>
          <w:strike/>
        </w:rPr>
        <w:t xml:space="preserve">including the amount unpaid by the administrator or insurer,</w:t>
      </w:r>
      <w:r>
        <w:t xml:space="preserve">]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or</w:t>
      </w:r>
    </w:p>
    <w:p w:rsidR="003F3435" w:rsidRDefault="0032493E">
      <w:pPr>
        <w:spacing w:line="480" w:lineRule="auto"/>
        <w:ind w:firstLine="2160"/>
        <w:jc w:val="both"/>
      </w:pPr>
      <w:r>
        <w:t xml:space="preserve">(B)</w:t>
      </w:r>
      <w:r xml:space="preserve">
        <w:t> </w:t>
      </w:r>
      <w:r xml:space="preserve">
        <w:t> </w:t>
      </w:r>
      <w:r>
        <w:t xml:space="preserve">a health care or medical service or supply provided by a facility-based provider in a facility that is a preferred provider or that has a contract with the administrator.</w:t>
      </w:r>
    </w:p>
    <w:p w:rsidR="003F3435" w:rsidRDefault="0032493E">
      <w:pPr>
        <w:spacing w:line="480" w:lineRule="auto"/>
        <w:ind w:firstLine="720"/>
        <w:jc w:val="both"/>
      </w:pPr>
      <w:r>
        <w:t xml:space="preserve">(b)</w:t>
      </w:r>
      <w:r xml:space="preserve">
        <w:t> </w:t>
      </w:r>
      <w:r xml:space="preserve">
        <w:t> </w:t>
      </w:r>
      <w:r>
        <w:rPr>
          <w:u w:val="single"/>
        </w:rPr>
        <w:t xml:space="preserve">If a person</w:t>
      </w:r>
      <w:r>
        <w:t xml:space="preserve"> [</w:t>
      </w:r>
      <w:r>
        <w:rPr>
          <w:strike/>
        </w:rPr>
        <w:t xml:space="preserve">Except as provided by Subsections (c) and (d), if an enrollee</w:t>
      </w:r>
      <w:r>
        <w:t xml:space="preserve">] requests mediation under this subchapter, the facility-based provider or emergency care provider, or the provider's representative, and the </w:t>
      </w:r>
      <w:r>
        <w:rPr>
          <w:u w:val="single"/>
        </w:rPr>
        <w:t xml:space="preserve">health benefit plan issuer</w:t>
      </w:r>
      <w:r>
        <w:t xml:space="preserve"> [</w:t>
      </w:r>
      <w:r>
        <w:rPr>
          <w:strike/>
        </w:rPr>
        <w:t xml:space="preserve">insurer</w:t>
      </w:r>
      <w:r>
        <w:t xml:space="preserve">] or the administrator, as appropriate, shall participate in the mediation.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w:t>
      </w:r>
      <w:r>
        <w:rPr>
          <w:u w:val="single"/>
        </w:rPr>
        <w:t xml:space="preserve">a health benefit plan issuer or administrator of a health</w:t>
      </w:r>
      <w:r>
        <w:t xml:space="preserve"> [</w:t>
      </w:r>
      <w:r>
        <w:rPr>
          <w:strike/>
        </w:rPr>
        <w:t xml:space="preserve">an insurer offering the preferred provider</w:t>
      </w:r>
      <w:r>
        <w:t xml:space="preserve">] benefit plan </w:t>
      </w:r>
      <w:r>
        <w:rPr>
          <w:u w:val="single"/>
        </w:rPr>
        <w:t xml:space="preserve">that is subject to this chapter</w:t>
      </w:r>
      <w:r>
        <w:t xml:space="preserve"> or a physician,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w:t>
      </w:r>
      <w:r>
        <w:rPr>
          <w:u w:val="single"/>
        </w:rPr>
        <w:t xml:space="preserve">health benefit plan issuer</w:t>
      </w:r>
      <w:r>
        <w:t xml:space="preserve"> [</w:t>
      </w:r>
      <w:r>
        <w:rPr>
          <w:strike/>
        </w:rPr>
        <w:t xml:space="preserve">insurer</w:t>
      </w:r>
      <w:r>
        <w:t xml:space="preserve">] or administrator and the facility-based provider or emergency care provider.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1467.054(a), (b), (c), and (d),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facility-based provider, emergency care provider, health benefit plan issuer, or administrator</w:t>
      </w:r>
      <w:r>
        <w:t xml:space="preserve"> [</w:t>
      </w:r>
      <w:r>
        <w:rPr>
          <w:strike/>
        </w:rPr>
        <w:t xml:space="preserve">An enrollee</w:t>
      </w:r>
      <w:r>
        <w:t xml:space="preserve">] may request mandatory mediation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person</w:t>
      </w:r>
      <w:r>
        <w:t xml:space="preserve"> [</w:t>
      </w:r>
      <w:r>
        <w:rPr>
          <w:strike/>
        </w:rPr>
        <w:t xml:space="preserve">enrollee</w:t>
      </w:r>
      <w:r>
        <w:t xml:space="preserv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w:t>
      </w:r>
      <w:r>
        <w:rPr>
          <w:u w:val="single"/>
        </w:rPr>
        <w:t xml:space="preserve">person</w:t>
      </w:r>
      <w:r>
        <w:t xml:space="preserve"> [</w:t>
      </w:r>
      <w:r>
        <w:rPr>
          <w:strike/>
        </w:rPr>
        <w:t xml:space="preserve">enrollee</w:t>
      </w:r>
      <w:r>
        <w:t xml:space="preserve">] and the </w:t>
      </w:r>
      <w:r>
        <w:rPr>
          <w:u w:val="single"/>
        </w:rPr>
        <w:t xml:space="preserve">person's</w:t>
      </w:r>
      <w:r>
        <w:t xml:space="preserve"> [</w:t>
      </w:r>
      <w:r>
        <w:rPr>
          <w:strike/>
        </w:rPr>
        <w:t xml:space="preserve">enrollee's</w:t>
      </w:r>
      <w:r>
        <w:t xml:space="preserve">] counsel, if the </w:t>
      </w:r>
      <w:r>
        <w:rPr>
          <w:u w:val="single"/>
        </w:rPr>
        <w:t xml:space="preserve">person</w:t>
      </w:r>
      <w:r>
        <w:t xml:space="preserve"> [</w:t>
      </w:r>
      <w:r>
        <w:rPr>
          <w:strike/>
        </w:rPr>
        <w:t xml:space="preserve">enrollee</w:t>
      </w:r>
      <w:r>
        <w:t xml:space="preserve">] retains counsel;</w:t>
      </w:r>
    </w:p>
    <w:p w:rsidR="003F3435" w:rsidRDefault="0032493E">
      <w:pPr>
        <w:spacing w:line="480" w:lineRule="auto"/>
        <w:ind w:firstLine="1440"/>
        <w:jc w:val="both"/>
      </w:pPr>
      <w:r>
        <w:t xml:space="preserve">(4)</w:t>
      </w:r>
      <w:r xml:space="preserve">
        <w:t> </w:t>
      </w:r>
      <w:r xml:space="preserve">
        <w:t> </w:t>
      </w:r>
      <w:r>
        <w:t xml:space="preserve">the name of the facility-based provider or emergency care provider and name of the </w:t>
      </w:r>
      <w:r>
        <w:rPr>
          <w:u w:val="single"/>
        </w:rPr>
        <w:t xml:space="preserve">health benefit plan issuer</w:t>
      </w:r>
      <w:r>
        <w:t xml:space="preserve"> [</w:t>
      </w:r>
      <w:r>
        <w:rPr>
          <w:strike/>
        </w:rPr>
        <w:t xml:space="preserve">insurer</w:t>
      </w:r>
      <w:r>
        <w:t xml:space="preserve">]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w:t>
      </w:r>
      <w:r>
        <w:rPr>
          <w:u w:val="single"/>
        </w:rPr>
        <w:t xml:space="preserve">, as applicable,</w:t>
      </w:r>
      <w:r>
        <w:t xml:space="preserve"> the facility-based provider or emergency care provider and </w:t>
      </w:r>
      <w:r>
        <w:rPr>
          <w:u w:val="single"/>
        </w:rPr>
        <w:t xml:space="preserve">health benefit plan issuer</w:t>
      </w:r>
      <w:r>
        <w:t xml:space="preserve"> [</w:t>
      </w:r>
      <w:r>
        <w:rPr>
          <w:strike/>
        </w:rPr>
        <w:t xml:space="preserve">insurer</w:t>
      </w:r>
      <w:r>
        <w:t xml:space="preserve">] or administrator of the request.</w:t>
      </w:r>
    </w:p>
    <w:p w:rsidR="003F3435" w:rsidRDefault="0032493E">
      <w:pPr>
        <w:spacing w:line="480" w:lineRule="auto"/>
        <w:ind w:firstLine="720"/>
        <w:jc w:val="both"/>
      </w:pPr>
      <w:r>
        <w:t xml:space="preserve">(d)</w:t>
      </w:r>
      <w:r xml:space="preserve">
        <w:t> </w:t>
      </w:r>
      <w:r xml:space="preserve">
        <w:t> </w:t>
      </w:r>
      <w:r>
        <w:t xml:space="preserve">In an effort to settle the claim before mediation, all parties must participate in an informal settlement teleconference not later than the 30th day after the date on which </w:t>
      </w:r>
      <w:r>
        <w:rPr>
          <w:u w:val="single"/>
        </w:rPr>
        <w:t xml:space="preserve">a person</w:t>
      </w:r>
      <w:r>
        <w:t xml:space="preserve"> [</w:t>
      </w:r>
      <w:r>
        <w:rPr>
          <w:strike/>
        </w:rPr>
        <w:t xml:space="preserve">the enrollee</w:t>
      </w:r>
      <w:r>
        <w:t xml:space="preserve">] submits a request for mediation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1467.055(g), Insurance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Except at the request of an enrollee, a</w:t>
      </w:r>
      <w:r>
        <w:t xml:space="preserve">] mediation shall be held not later than the 180th day after the date of the request for mediation.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w:t>
      </w:r>
      <w:r>
        <w:rPr>
          <w:u w:val="single"/>
        </w:rPr>
        <w:t xml:space="preserve">subchapter</w:t>
      </w:r>
      <w:r>
        <w:t xml:space="preserve"> [</w:t>
      </w:r>
      <w:r>
        <w:rPr>
          <w:strike/>
        </w:rPr>
        <w:t xml:space="preserve">chapter</w:t>
      </w:r>
      <w:r>
        <w:t xml:space="preserve">], the parties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evaluate whether: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amount charged by the facility-based provider or emergency care provider for the health care or medical service or supply is excessive;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amount paid by the </w:t>
      </w:r>
      <w:r>
        <w:rPr>
          <w:u w:val="single"/>
        </w:rPr>
        <w:t xml:space="preserve">health benefit plan issuer</w:t>
      </w:r>
      <w:r>
        <w:t xml:space="preserve"> [</w:t>
      </w:r>
      <w:r>
        <w:rPr>
          <w:strike/>
        </w:rPr>
        <w:t xml:space="preserve">insurer</w:t>
      </w:r>
      <w:r>
        <w:t xml:space="preserve">] or administrator represents </w:t>
      </w:r>
      <w:r>
        <w:rPr>
          <w:u w:val="single"/>
        </w:rPr>
        <w:t xml:space="preserve">a reasonable amount</w:t>
      </w:r>
      <w:r>
        <w:t xml:space="preserve"> [</w:t>
      </w:r>
      <w:r>
        <w:rPr>
          <w:strike/>
        </w:rPr>
        <w:t xml:space="preserve">the usual and customary rate</w:t>
      </w:r>
      <w:r>
        <w:t xml:space="preserve">] for the health care or medical service or supply or is unreasonably low[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a result of the amounts described by Subdivision (1), determine the amount, after copayments, deductibles, and coinsurance are applied, for which an enrollee is responsible to the facility-based provider or emergency care provider</w:t>
      </w:r>
      <w:r>
        <w:t xml:space="preserve">].</w:t>
      </w:r>
    </w:p>
    <w:p w:rsidR="003F3435" w:rsidRDefault="0032493E">
      <w:pPr>
        <w:spacing w:line="480" w:lineRule="auto"/>
        <w:ind w:firstLine="720"/>
        <w:jc w:val="both"/>
      </w:pPr>
      <w:r>
        <w:t xml:space="preserve">(b)</w:t>
      </w:r>
      <w:r xml:space="preserve">
        <w:t> </w:t>
      </w:r>
      <w:r xml:space="preserve">
        <w:t> </w:t>
      </w:r>
      <w:r>
        <w:t xml:space="preserve">The facility-based provider or emergency care provider may present information regarding the amount charged for the health care or medical service or supply. The </w:t>
      </w:r>
      <w:r>
        <w:rPr>
          <w:u w:val="single"/>
        </w:rPr>
        <w:t xml:space="preserve">health benefit plan issuer</w:t>
      </w:r>
      <w:r>
        <w:t xml:space="preserve"> [</w:t>
      </w:r>
      <w:r>
        <w:rPr>
          <w:strike/>
        </w:rPr>
        <w:t xml:space="preserve">insurer</w:t>
      </w:r>
      <w:r>
        <w:t xml:space="preserve">] or administrator may present information regarding the amount paid by the </w:t>
      </w:r>
      <w:r>
        <w:rPr>
          <w:u w:val="single"/>
        </w:rPr>
        <w:t xml:space="preserve">issuer</w:t>
      </w:r>
      <w:r>
        <w:t xml:space="preserve"> [</w:t>
      </w:r>
      <w:r>
        <w:rPr>
          <w:strike/>
        </w:rPr>
        <w:t xml:space="preserve">insurer</w:t>
      </w:r>
      <w:r>
        <w:t xml:space="preserve">]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w:t>
      </w:r>
      <w:r>
        <w:rPr>
          <w:strike/>
        </w:rPr>
        <w:t xml:space="preserve">the enrollee,</w:t>
      </w:r>
      <w:r>
        <w:t xml:space="preserve">] the facility-based provider or emergency care provider[</w:t>
      </w:r>
      <w:r>
        <w:rPr>
          <w:strike/>
        </w:rPr>
        <w:t xml:space="preserve">,</w:t>
      </w:r>
      <w:r>
        <w:t xml:space="preserve">] and the </w:t>
      </w:r>
      <w:r>
        <w:rPr>
          <w:u w:val="single"/>
        </w:rPr>
        <w:t xml:space="preserve">health benefit plan issuer</w:t>
      </w:r>
      <w:r>
        <w:t xml:space="preserve"> [</w:t>
      </w:r>
      <w:r>
        <w:rPr>
          <w:strike/>
        </w:rPr>
        <w:t xml:space="preserve">insurer</w:t>
      </w:r>
      <w:r>
        <w:t xml:space="preserve">] or administrator, as applicable, as to the amount paid by the </w:t>
      </w:r>
      <w:r>
        <w:rPr>
          <w:u w:val="single"/>
        </w:rPr>
        <w:t xml:space="preserve">issuer</w:t>
      </w:r>
      <w:r>
        <w:t xml:space="preserve"> [</w:t>
      </w:r>
      <w:r>
        <w:rPr>
          <w:strike/>
        </w:rPr>
        <w:t xml:space="preserve">insurer</w:t>
      </w:r>
      <w:r>
        <w:t xml:space="preserve">] or administrator to the facility-based provider or emergency care provider </w:t>
      </w:r>
      <w:r>
        <w:rPr>
          <w:u w:val="single"/>
        </w:rPr>
        <w:t xml:space="preserve">and</w:t>
      </w:r>
      <w:r>
        <w:t xml:space="preserve">[</w:t>
      </w:r>
      <w:r>
        <w:rPr>
          <w:strike/>
        </w:rPr>
        <w:t xml:space="preserve">,</w:t>
      </w:r>
      <w:r>
        <w:t xml:space="preserve">] the amount charged by the facility-based provider or emergency care provider[</w:t>
      </w:r>
      <w:r>
        <w:rPr>
          <w:strike/>
        </w:rPr>
        <w:t xml:space="preserve">, and the amount paid to the facility-based provider or emergency care provider by the enrollee</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Sections 1467.058 and 1467.059, Insurance Code, are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  After a referral is made under Section 1467.057, the facility-based provider or emergency care provider and the </w:t>
      </w:r>
      <w:r>
        <w:rPr>
          <w:u w:val="single"/>
        </w:rPr>
        <w:t xml:space="preserve">health benefit plan issuer</w:t>
      </w:r>
      <w:r>
        <w:t xml:space="preserve"> [</w:t>
      </w:r>
      <w:r>
        <w:rPr>
          <w:strike/>
        </w:rPr>
        <w:t xml:space="preserve">insurer</w:t>
      </w:r>
      <w:r>
        <w:t xml:space="preserve">] or administrator may elect to continue the mediation to further determine their responsibilities. [</w:t>
      </w:r>
      <w:r>
        <w:rPr>
          <w:strike/>
        </w:rPr>
        <w:t xml:space="preserve">Continuation of mediation under this section does not affect the amount of the billed charge to the enrollee.</w:t>
      </w:r>
      <w:r>
        <w:t xml:space="preserve">]</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  The mediator shall prepare a confidential mediation agreement and order that states[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amount for which the enrollee will be responsible to the facility-based provider or emergency care provider, after copayments, deductibles, and coinsurance;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1467.101(a),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conduct constitutes bad faith mediation for purposes of this chapter:</w:t>
      </w:r>
    </w:p>
    <w:p w:rsidR="003F3435" w:rsidRDefault="0032493E">
      <w:pPr>
        <w:spacing w:line="480" w:lineRule="auto"/>
        <w:ind w:firstLine="1440"/>
        <w:jc w:val="both"/>
      </w:pPr>
      <w:r>
        <w:t xml:space="preserve">(1)</w:t>
      </w:r>
      <w:r xml:space="preserve">
        <w:t> </w:t>
      </w:r>
      <w:r xml:space="preserve">
        <w:t> </w:t>
      </w:r>
      <w:r>
        <w:t xml:space="preserve">failing to participate in the mediation;</w:t>
      </w:r>
    </w:p>
    <w:p w:rsidR="003F3435" w:rsidRDefault="0032493E">
      <w:pPr>
        <w:spacing w:line="480" w:lineRule="auto"/>
        <w:ind w:firstLine="1440"/>
        <w:jc w:val="both"/>
      </w:pPr>
      <w:r>
        <w:t xml:space="preserve">(2)</w:t>
      </w:r>
      <w:r xml:space="preserve">
        <w:t> </w:t>
      </w:r>
      <w:r xml:space="preserve">
        <w:t> </w:t>
      </w:r>
      <w:r>
        <w:t xml:space="preserve">failing to provide information the mediator believes is necessary to facilitate an agreement;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failing to designate a representative participating in the mediation with full authority to enter into any mediated agreement</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failing to appear for mediation</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1467.151(b),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facility-based provider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2160"/>
        <w:jc w:val="both"/>
      </w:pPr>
      <w:r>
        <w:t xml:space="preserve">(D)</w:t>
      </w:r>
      <w:r xml:space="preserve">
        <w:t> </w:t>
      </w:r>
      <w:r xml:space="preserve">
        <w:t> </w:t>
      </w:r>
      <w:r>
        <w:t xml:space="preserve">whether the health care or medical service or supply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health benefit plan issuer</w:t>
      </w:r>
      <w:r>
        <w:t xml:space="preserve"> [</w:t>
      </w:r>
      <w:r>
        <w:rPr>
          <w:strike/>
        </w:rPr>
        <w:t xml:space="preserve">insurer</w:t>
      </w:r>
      <w:r>
        <w:t xml:space="preserve">]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facility-based provider or emergency care provider that the Texas Medical Board or other appropriate regulatory agency by rule requires.</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Sections 1456.002(a)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any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health maintenance organization operating under Chapter 843;</w:t>
      </w:r>
    </w:p>
    <w:p w:rsidR="003F3435" w:rsidRDefault="0032493E">
      <w:pPr>
        <w:spacing w:line="480" w:lineRule="auto"/>
        <w:ind w:firstLine="2160"/>
        <w:jc w:val="both"/>
      </w:pPr>
      <w:r>
        <w:t xml:space="preserve">[</w:t>
      </w:r>
      <w:r>
        <w:rPr>
          <w:strike/>
        </w:rPr>
        <w:t xml:space="preserve">(F)</w:t>
      </w:r>
      <w:r>
        <w:t xml:space="preserve">] a multiple employer welfare arrangement that holds a certificate of authority under Chapter 846;</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an approved nonprofit health corporation that holds a certificate of authority under Chapter 844;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 entity not authorized under this code or another insurance law of this state that contracts directly for health care services on a risk-sharing basis, including a capitation basis; or</w:t>
      </w:r>
    </w:p>
    <w:p w:rsidR="003F3435" w:rsidRDefault="0032493E">
      <w:pPr>
        <w:spacing w:line="480" w:lineRule="auto"/>
        <w:ind w:firstLine="1440"/>
        <w:jc w:val="both"/>
      </w:pPr>
      <w:r>
        <w:t xml:space="preserve">(2)</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(c)</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Medicaid managed care programs operated under Chapter 533, Government Code;</w:t>
      </w:r>
    </w:p>
    <w:p w:rsidR="003F3435" w:rsidRDefault="0032493E">
      <w:pPr>
        <w:spacing w:line="480" w:lineRule="auto"/>
        <w:ind w:firstLine="1440"/>
        <w:jc w:val="both"/>
      </w:pPr>
      <w:r>
        <w:t xml:space="preserve">(2)</w:t>
      </w:r>
      <w:r xml:space="preserve">
        <w:t> </w:t>
      </w:r>
      <w:r xml:space="preserve">
        <w:t> </w:t>
      </w:r>
      <w:r>
        <w:t xml:space="preserve">Medicaid programs operated under Chapter 32, Human Resources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state child health plan operated under Chapter 62 or 63, Health and Safety Code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benefit plan subject to Section 1271.155, 1301.164, 1551.229, 1575.172, or 1579.110, or an eligible plan for which an election is made under Section 1276.0002</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Sections 1467.051(c) and (d);</w:t>
      </w:r>
    </w:p>
    <w:p w:rsidR="003F3435" w:rsidRDefault="0032493E">
      <w:pPr>
        <w:spacing w:line="480" w:lineRule="auto"/>
        <w:ind w:firstLine="1440"/>
        <w:jc w:val="both"/>
      </w:pPr>
      <w:r>
        <w:t xml:space="preserve">(2)</w:t>
      </w:r>
      <w:r xml:space="preserve">
        <w:t> </w:t>
      </w:r>
      <w:r xml:space="preserve">
        <w:t> </w:t>
      </w:r>
      <w:r>
        <w:t xml:space="preserve">Section 1467.0511;</w:t>
      </w:r>
    </w:p>
    <w:p w:rsidR="003F3435" w:rsidRDefault="0032493E">
      <w:pPr>
        <w:spacing w:line="480" w:lineRule="auto"/>
        <w:ind w:firstLine="1440"/>
        <w:jc w:val="both"/>
      </w:pPr>
      <w:r>
        <w:t xml:space="preserve">(3)</w:t>
      </w:r>
      <w:r xml:space="preserve">
        <w:t> </w:t>
      </w:r>
      <w:r xml:space="preserve">
        <w:t> </w:t>
      </w:r>
      <w:r>
        <w:t xml:space="preserve">Sections 1467.054(f) and (g);</w:t>
      </w:r>
    </w:p>
    <w:p w:rsidR="003F3435" w:rsidRDefault="0032493E">
      <w:pPr>
        <w:spacing w:line="480" w:lineRule="auto"/>
        <w:ind w:firstLine="1440"/>
        <w:jc w:val="both"/>
      </w:pPr>
      <w:r>
        <w:t xml:space="preserve">(4)</w:t>
      </w:r>
      <w:r xml:space="preserve">
        <w:t> </w:t>
      </w:r>
      <w:r xml:space="preserve">
        <w:t> </w:t>
      </w:r>
      <w:r>
        <w:t xml:space="preserve">Section 1467.055(d); and</w:t>
      </w:r>
    </w:p>
    <w:p w:rsidR="003F3435" w:rsidRDefault="0032493E">
      <w:pPr>
        <w:spacing w:line="480" w:lineRule="auto"/>
        <w:ind w:firstLine="1440"/>
        <w:jc w:val="both"/>
      </w:pPr>
      <w:r>
        <w:t xml:space="preserve">(5)</w:t>
      </w:r>
      <w:r xml:space="preserve">
        <w:t> </w:t>
      </w:r>
      <w:r xml:space="preserve">
        <w:t> </w:t>
      </w:r>
      <w:r>
        <w:t xml:space="preserve">Section 1467.151(d).</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changes in law made by this Act apply only to a health care or medical service or supply provided on or after the effective date of this Act.  A health care or medical service or supply provided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