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Property Tax; April</w:t>
      </w:r>
      <w:r xml:space="preserve">
        <w:t> </w:t>
      </w:r>
      <w:r>
        <w:t xml:space="preserve">15,</w:t>
      </w:r>
      <w:r xml:space="preserve">
        <w:t> </w:t>
      </w:r>
      <w:r>
        <w:t xml:space="preserve">2019, reported favorably by the following vote:</w:t>
      </w:r>
      <w:r>
        <w:t xml:space="preserve"> </w:t>
      </w:r>
      <w:r>
        <w:t xml:space="preserve"> </w:t>
      </w:r>
      <w:r>
        <w:t xml:space="preserve">Yeas 5,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periodic zero-based budgeting for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 Education Code, is amended by adding Section 44.0025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44.0025.</w:t>
      </w:r>
      <w:r>
        <w:rPr>
          <w:u w:val="single"/>
        </w:rPr>
        <w:t xml:space="preserve"> </w:t>
      </w:r>
      <w:r>
        <w:rPr>
          <w:u w:val="single"/>
        </w:rPr>
        <w:t xml:space="preserve"> </w:t>
      </w:r>
      <w:r>
        <w:rPr>
          <w:u w:val="single"/>
        </w:rPr>
        <w:t xml:space="preserve">PERIODIC ZERO-BASED BUDGET REQUIRED FOR CERTAIN SCHOOL DISTRICTS AND COUNTY DEPARTMENTS OF EDUCATION; CONTENTS.  (a)</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with a student enrollment of 50,000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department of education in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required annual budget under Section 44.002, the superintendent of the school district or county department of education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district or department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rule,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district's or department's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rule,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district or department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board of trustees of the district or department regarding whether the district or department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school district or county department of education by last year's total value, as defined by Section 26.012, Tax Code, for the district or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superintendent of the school district or county department of education may require any district or department officer or employee to provide information necessary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superintendent of the school district or county department of education shall file a copy of the zero-based budget with the agency on or before the date the proposed annual budget is filed, and the copy of the zero-based budget shall be available for public inspection in the district's or department's central administrative office.  If the district or department maintains an Internet website, the district or department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meeting held to adopt an annual budget, the board of trustees of the school district or county department of education shall consider information presented in the zero-based budget in addition to the proposed annual budget.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102, Local Government Code, is amended by adding Section 102.0035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102.0035.</w:t>
      </w:r>
      <w:r>
        <w:rPr>
          <w:u w:val="single"/>
        </w:rPr>
        <w:t xml:space="preserve"> </w:t>
      </w:r>
      <w:r>
        <w:rPr>
          <w:u w:val="single"/>
        </w:rPr>
        <w:t xml:space="preserve"> </w:t>
      </w:r>
      <w:r>
        <w:rPr>
          <w:u w:val="single"/>
        </w:rPr>
        <w:t xml:space="preserve">PERIODIC ZERO-BASED BUDGET REQUIRED; CONTENTS.  (a)</w:t>
      </w:r>
      <w:r>
        <w:rPr>
          <w:u w:val="single"/>
        </w:rPr>
        <w:t xml:space="preserve"> </w:t>
      </w:r>
      <w:r>
        <w:rPr>
          <w:u w:val="single"/>
        </w:rPr>
        <w:t xml:space="preserve"> </w:t>
      </w:r>
      <w:r>
        <w:rPr>
          <w:u w:val="single"/>
        </w:rPr>
        <w:t xml:space="preserve">This section applies only to a municipality with a population of 225,000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annual itemized budget required under Section 102.003, the budget officer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municipality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charter provision, ordinance,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municipality's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charter provision, ordinance,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municipality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governing body of the municipality regarding whether the municipality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municipality by last year's total value, as defined by Section 26.012, Tax Code, for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budget officer may require any municipal officer or board to provide information necessary for the budget officer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budget officer shall file a copy of the zero-based budget with the municipal clerk on or before the date the proposed annual itemized budget is filed, and the copy of the zero-based budget shall be available for public inspection.  If the municipality maintains an Internet website, the municipal clerk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hearing held to adopt an annual itemized budget under this chapter, the governing body of the municipality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111, Local Government Code, is amended by adding Section 111.0345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111.0345.</w:t>
      </w:r>
      <w:r>
        <w:rPr>
          <w:u w:val="single"/>
        </w:rPr>
        <w:t xml:space="preserve"> </w:t>
      </w:r>
      <w:r>
        <w:rPr>
          <w:u w:val="single"/>
        </w:rPr>
        <w:t xml:space="preserve"> </w:t>
      </w:r>
      <w:r>
        <w:rPr>
          <w:u w:val="single"/>
        </w:rPr>
        <w:t xml:space="preserve">PERIODIC ZERO-BASED BUDGET REQUIRED; CONTENTS.  (a)</w:t>
      </w:r>
      <w:r>
        <w:rPr>
          <w:u w:val="single"/>
        </w:rPr>
        <w:t xml:space="preserve"> </w:t>
      </w:r>
      <w:r>
        <w:rPr>
          <w:u w:val="single"/>
        </w:rPr>
        <w:t xml:space="preserve"> </w:t>
      </w:r>
      <w:r>
        <w:rPr>
          <w:u w:val="single"/>
        </w:rPr>
        <w:t xml:space="preserve">In addition to the annual itemized budget required under Section 111.034, the county auditor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county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order,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county's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order,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county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commissioners court of the county regarding whether the county should continue funding each activity identified under Subdivision (1) and, if so, at what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county by last year's total value, as defined by Section 26.012, Tax Code,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preparing the zero-based budget, the county auditor may require any district, county, or precinct officer of the county to provide information necessary for the auditor to properly prepare the budget.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auditor shall file a copy of the zero-based budget with the county clerk on or before the date the proposed annual itemized budget is filed, and the copy of the zero-based budget shall be available for public inspection.  If the county maintains an Internet website, the county clerk shall ensure that the zero-based budget is posted on the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 public hearing held to adopt an annual itemized budget under this subchapter, the commissioners court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111, Local Government Code, is amended by adding Section 111.0635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111.0635.</w:t>
      </w:r>
      <w:r>
        <w:rPr>
          <w:u w:val="single"/>
        </w:rPr>
        <w:t xml:space="preserve"> </w:t>
      </w:r>
      <w:r>
        <w:rPr>
          <w:u w:val="single"/>
        </w:rPr>
        <w:t xml:space="preserve"> </w:t>
      </w:r>
      <w:r>
        <w:rPr>
          <w:u w:val="single"/>
        </w:rPr>
        <w:t xml:space="preserve">PERIODIC ZERO-BASED BUDGET REQUIRED; CONTENTS.  (a)</w:t>
      </w:r>
      <w:r>
        <w:rPr>
          <w:u w:val="single"/>
        </w:rPr>
        <w:t xml:space="preserve"> </w:t>
      </w:r>
      <w:r>
        <w:rPr>
          <w:u w:val="single"/>
        </w:rPr>
        <w:t xml:space="preserve"> </w:t>
      </w:r>
      <w:r>
        <w:rPr>
          <w:u w:val="single"/>
        </w:rPr>
        <w:t xml:space="preserve">This section applies only to a county with a population of 225,000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annual itemized budget required under Section 111.063, the budget officer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county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order,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county's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together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order,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county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commissioners court of the county regarding whether the county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county by last year's total value, as defined by Section 26.012, Tax Code, for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budget officer may require the county auditor or any other district, county, or precinct officer of the county to provide information necessary for the budget officer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budget officer shall file a copy of the zero-based budget with the county clerk and county auditor on or before the date the proposed annual itemized budget is filed, and the copy of the zero-based budget shall be available for public inspection. </w:t>
      </w:r>
      <w:r>
        <w:rPr>
          <w:u w:val="single"/>
        </w:rPr>
        <w:t xml:space="preserve"> </w:t>
      </w:r>
      <w:r>
        <w:rPr>
          <w:u w:val="single"/>
        </w:rPr>
        <w:t xml:space="preserve">If the county maintains an Internet website, the county clerk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hearing held to adopt an annual itemized budget under this subchapter, the commissioners court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superintendent of a school district or county department of education, the budget officer of a municipality, or the county auditor or budget officer of a county, as applicable, shall prepare an initial zero-based budget as described by Section 44.0025, Education Code, or Section 102.0035, 111.0345, or 111.0635, Local Government Code, as added by this Act, as applicable, for the fiscal year beginning on or after September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