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 Education Code, is amended by adding Subsection (c-2)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course for joint high school and junior college credit under Section 130.008 at a public junior college and to whom Subsection (b) or (c-1) does not apply shall file a degree plan with the college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requiring institutions of higher education to report to the board information regarding the filing of degree plans as required by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1324 passed the Senate on April</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1324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136,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