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86R9195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pilot program for the provision of health coverage for school district employees in certain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1579, Insurance Code, is amended by adding Section 1579.155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1579.155.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PILOT PROGRAM.  (a) </w:t>
      </w:r>
      <w:r>
        <w:rPr>
          <w:u w:val="single"/>
        </w:rPr>
        <w:t xml:space="preserve"> </w:t>
      </w:r>
      <w:r>
        <w:rPr>
          <w:u w:val="single"/>
        </w:rPr>
        <w:t xml:space="preserve">A school district with the second largest student enrollment in a county that has a population of 1.8 million or more and that is adjacent to a county with a population of 2.2 million, including a school district required to participate under Section 1579.151, may elect to withdraw from the program and establish a pilot program to provide health coverage to the district's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that elects to withdraw from the program and establish a pilot program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trustee not later than September 30, 2019;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withdraw from the program effective not later than August 31, 2020.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31 of each of the first three years after a school district has established a pilot program under this section, the district shall report baseline and longitudinal data relating to the health coverage obtained for district employees to the trustee and the legislature.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minimize the impact of adverse selection, a school district that withdraws from the program under this section may resume participation in the program effective not earlier than the 10th anniversary of the effective date of withdrawal.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