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86R2445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sequencing of certain required mathematics courses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28.025, Education Code, is amended by adding Subsection (b-6)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allow a student to enroll concurrently in Algebra I and geometry to satisfy the curriculum requirements for mathematics under Subsection (b-1)(2).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