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Water Development Board to consider certain financial matters in a closed meeting.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6, Water Code, is amended by adding Section 6.0601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6.0601.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CONSULTATION REGARDING CERTAIN FINANCIAL MATTERS; CLOSED MEETING.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hold a closed meeting to consider and discuss financial matters related to the investment or potential investment of the board's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final action, decision, or vote on a matter considered or discussed in a closed meeting held under this section must be made in an open meeting conducted in compliance with the notice provisions of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1386 passed the Senate on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1386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4,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