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86R9450 BEF-F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Water Development Board to consider certain financial matters in a closed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6, Water Code, is amended by adding Section 6.0601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REGARDING CERTAIN FINANCIAL MATTERS; CLOSED MEETING.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board may hold a closed meeting to consider and discuss: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issues related to bonds or securities issued by the board;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issues related to bonds, securities, negotiable instruments, or property interests to be issued or purchased by the board;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matter related to the investment of the board's funds that are pledged to or available for the payment of debt service on bonds or securities issued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final action, decision, or vote on a matter considered or discussed in a closed meeting held under this section must be made in an open meeting conducted in compliance with the notice provisions of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