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1390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suicide prevention in public school curriculum and certain educational programs concerning suicide prevention and substance abuse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t xml:space="preserve">conflict resolution;</w:t>
      </w:r>
    </w:p>
    <w:p w:rsidR="003F3435" w:rsidRDefault="0032493E">
      <w:pPr>
        <w:spacing w:line="480" w:lineRule="auto"/>
        <w:ind w:firstLine="2160"/>
        <w:jc w:val="both"/>
      </w:pPr>
      <w:r>
        <w:t xml:space="preserve">(C)</w:t>
      </w:r>
      <w:r xml:space="preserve">
        <w:t> </w:t>
      </w:r>
      <w:r xml:space="preserve">
        <w:t> </w:t>
      </w:r>
      <w:r>
        <w:t xml:space="preserve">discipline strategies, including classroom management, district discipline policies, and the student code of conduct adopted under Section 37.001 and Chapter 37;</w:t>
      </w:r>
    </w:p>
    <w:p w:rsidR="003F3435" w:rsidRDefault="0032493E">
      <w:pPr>
        <w:spacing w:line="480" w:lineRule="auto"/>
        <w:ind w:firstLine="2160"/>
        <w:jc w:val="both"/>
      </w:pPr>
      <w:r>
        <w:t xml:space="preserve">(D)</w:t>
      </w:r>
      <w:r xml:space="preserve">
        <w:t> </w:t>
      </w:r>
      <w:r xml:space="preserve">
        <w:t> </w:t>
      </w:r>
      <w:r>
        <w:t xml:space="preserve">preventing, identifying, responding to, and reporting incidents of bullying; and</w:t>
      </w:r>
    </w:p>
    <w:p w:rsidR="003F3435" w:rsidRDefault="0032493E">
      <w:pPr>
        <w:spacing w:line="480" w:lineRule="auto"/>
        <w:ind w:firstLine="2160"/>
        <w:jc w:val="both"/>
      </w:pPr>
      <w:r>
        <w:t xml:space="preserve">(E)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suicide prevention training that must 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w:t>
      </w:r>
      <w:r>
        <w:rPr>
          <w:u w:val="single"/>
        </w:rPr>
        <w:t xml:space="preserve">at least once every five years</w:t>
      </w:r>
      <w:r>
        <w:t xml:space="preserve"> </w:t>
      </w:r>
      <w:r>
        <w:t xml:space="preserve">[</w:t>
      </w:r>
      <w:r>
        <w:rPr>
          <w:strike/>
        </w:rPr>
        <w:t xml:space="preserve">on a schedule adopted by the agency by rule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the importance of proper nutrition and exercise;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on mental health conditions, substance abuse, skills to manage emotions, establishing and maintaining positive relationships, and responsible decision-making;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suicide prevention, including recognizing suicide-related risk factors and warning signs;</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the essential knowledge and skills for the health curriculum under Subsection (a)(2)(B), the State Board of Education shall adopt essential knowledge and skills that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between drug and alcohol use and suicide;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recognizing signs of suicidal tendencies and other warning signs of suicide;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risk of suicide or violent behavior as a side effect of psychotropic medication;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help-seeking behaviors and available community suicide prevention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 Education Code, is amended by amending Subsection (c) and adding Subsection (o)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local school health advisory council shall make policy recommendations to the district to increase: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parental awareness of suicide-related risk factors and warning signs and available community suicide prevention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personnel awareness of risks and side effects associated with psychotropic medications, with particular attention to suicidal thoughts or actions, agitation, aggression, hostility, mania, akathisia, and other risks and side effects that may be associated with violent or self-harming behavior.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161.325(a-1), Health and Safety Code, as amended by Chapter 714 (H.B. 4056) and Chapter 522 (S.B. 179),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list must include programs </w:t>
      </w:r>
      <w:r>
        <w:rPr>
          <w:u w:val="single"/>
        </w:rPr>
        <w:t xml:space="preserve">and practices</w:t>
      </w:r>
      <w:r>
        <w:t xml:space="preserve"> in the following areas:</w:t>
      </w:r>
    </w:p>
    <w:p w:rsidR="003F3435" w:rsidRDefault="0032493E">
      <w:pPr>
        <w:spacing w:line="480" w:lineRule="auto"/>
        <w:ind w:firstLine="1440"/>
        <w:jc w:val="both"/>
      </w:pPr>
      <w:r>
        <w:t xml:space="preserve">(1)</w:t>
      </w:r>
      <w:r xml:space="preserve">
        <w:t> </w:t>
      </w:r>
      <w:r xml:space="preserve">
        <w:t> </w:t>
      </w:r>
      <w:r>
        <w:t xml:space="preserve">early mental health </w:t>
      </w:r>
      <w:r>
        <w:rPr>
          <w:u w:val="single"/>
        </w:rPr>
        <w:t xml:space="preserve">prevention and</w:t>
      </w:r>
      <w:r>
        <w:t xml:space="preserve"> intervention;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mental health promotion;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r>
        <w:rPr>
          <w:u w:val="single"/>
        </w:rPr>
        <w:t xml:space="preserve">, intervention, and postvention</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positive behavior interventions and supports and positive youth development;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safe</w:t>
      </w:r>
      <w:r>
        <w:rPr>
          <w:u w:val="single"/>
        </w:rPr>
        <w:t xml:space="preserve">,</w:t>
      </w:r>
      <w:r>
        <w:t xml:space="preserve"> [</w:t>
      </w:r>
      <w:r>
        <w:rPr>
          <w:strike/>
        </w:rPr>
        <w:t xml:space="preserve">and</w:t>
      </w:r>
      <w:r>
        <w:t xml:space="preserve">] supportive</w:t>
      </w:r>
      <w:r>
        <w:rPr>
          <w:u w:val="single"/>
        </w:rPr>
        <w:t xml:space="preserve">, and positive</w:t>
      </w:r>
      <w:r>
        <w:t xml:space="preserve"> school climate.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161.325, Health and Safety Code, is amended by adding Subsection (a-4) and amending Subsections (b) and (d)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this section, "postvention"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(b)</w:t>
      </w:r>
      <w:r xml:space="preserve">
        <w:t> </w:t>
      </w:r>
      <w:r xml:space="preserve">
        <w:t> </w:t>
      </w:r>
      <w:r>
        <w:t xml:space="preserve">The suicide prevention programs on the list must include components that provide for training 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committing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students in returning to school following treatment of a mental health concern or suicide attempt</w:t>
      </w:r>
      <w:r>
        <w:t xml:space="preserve">.</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procedures: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support the return of a student to school following hospitalization or residential treatment for a mental health condition or substance abuse;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suicide prevention, intervention, and postvention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