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86R6323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pledge certain tax revenue for the payment of obligations related to hotel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351.102(e),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 addition to the municipalities described by Subsection (b), that subsection also applies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at least 110,000 but not more than 135,000 at least part of which is located in a county with a population of not more than 135,000;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with a population of at least 9,000 but not more than 10,000 that is located in two counties, each of which has a population of at least 662,000 and a southern border with a county with a population of 2.3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with a population of at least 200,000 but not more than 300,000 that contains a component institution of the Texas Tech University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with a population of at least 95,000 that borders Lake Lewisville;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contains a portion of Cedar Hill State Park;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45,000;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located in two counties, one of which has a population of more than two million and one of which has a population of more than 149,000;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municipality with a population of less than 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in two counties each with a population of 600,000 or more that are both adjacent to a county with a population of two million or more;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full-time police and fire departments;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municipality with a population of at least 56,000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Lake Ray Hubbard;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two counties, one of which has a population of less than 80,000;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municipality with a population of more than 83,000, that borders Clear Lake, and that is primarily located in a county with a population of less than 300,000;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municipality with a population of less than 2,000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adjacent to a bay connected to the Gulf of Mexico;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a county with a population of 290,000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 boardwalk on the bay;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municipality with a population of 75,000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wholly in one county with a population of 575,000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municipality with a population of less than 75,000 that is located in three counties, at least one of which has a population of at least four million;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an eligible coastal municipality with a population of more than 3,000 but less than 5,000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with a population of less than 25,000 that contains a museum of western American art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