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disposition of property interests by navigation districts for certain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60.038,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not convey or exchange an interest in real property to an individual or private entity for the purpose of bedding or harvesting oysters, regardless of whether the bedding or harvesting is to be done directly by the individual or private entity or the heirs, successors, or assigns of the individual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