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86R12093 KJE-D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Zaffirini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1441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 study by the Texas Higher Education Coordinating Board comparing postsecondary educational outcomes for certain traditional and nontraditional students.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C, Chapter 61, Education Code, is amended by adding Section 61.06692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61.06692.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STUDY COMPARING POSTSECONDARY EDUCATIONAL OUTCOMES FOR CERTAIN TRADITIONAL AND NONTRADITIONAL STUDENTS.  (a) The board shall conduct a study comparing postsecondary educational outcomes for students enrolled at institutions of higher education who received a high school diploma and students enrolled at those institutions who received a high school equivalency certificate, disaggregated by the high school equivalency examination completed.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 later than December 1, 2020, the board shall submit to the governor, the lieutenant governor, and the speaker of the house of representatives a report on the results of the study and any recommendations for legislative or other action.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This section expires September 1, 2021.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1441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