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86R10251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of alcoholic beverages on certain property owned by the Texas State Railroad Authority.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4501, Special District Local Laws Code, is amended by adding Section 4501.1021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4501.1021.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SALE OF ALCOHOLIC BEVERAGES ON AUTHORITY PROPERTY.  The authority may contract with a person for the retail sale of alcoholic beverages on authority property that is used as a station for passenger rail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