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1474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2019; March</w:t>
      </w:r>
      <w:r xml:space="preserve">
        <w:t> </w:t>
      </w:r>
      <w:r>
        <w:t xml:space="preserve">14,</w:t>
      </w:r>
      <w:r xml:space="preserve">
        <w:t> </w:t>
      </w:r>
      <w:r>
        <w:t xml:space="preserve">2019, read first time and referred to Committee on Intergovernmental Relations;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1474</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private activity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1372.001(1) and (2), Government Code, are amended to read as follows:</w:t>
      </w:r>
    </w:p>
    <w:p w:rsidR="003F3435" w:rsidRDefault="0032493E">
      <w:pPr>
        <w:spacing w:line="480" w:lineRule="auto"/>
        <w:ind w:firstLine="1440"/>
        <w:jc w:val="both"/>
      </w:pPr>
      <w:r>
        <w:t xml:space="preserve">(1)</w:t>
      </w:r>
      <w:r xml:space="preserve">
        <w:t> </w:t>
      </w:r>
      <w:r xml:space="preserve">
        <w:t> </w:t>
      </w:r>
      <w:r>
        <w:t xml:space="preserve">"Additional state ceiling" means authorization under federal law for the issuance of bonds that are tax-exempt private activity bonds subject to the limits imposed by Section 146, Internal Revenue Code (26 U.S.C. Section 146), in an amount in addition to the state ceiling[</w:t>
      </w:r>
      <w:r>
        <w:rPr>
          <w:strike/>
        </w:rPr>
        <w:t xml:space="preserve">, including the additional tax-exempt private activity bonds authorized by Section 3021 of the Housing and Economic Recovery Act of 2008 (Pub. L. No.</w:t>
      </w:r>
      <w:r xml:space="preserve">
        <w:rPr>
          <w:strike/>
        </w:rPr>
        <w:t> </w:t>
      </w:r>
      <w:r>
        <w:rPr>
          <w:strike/>
        </w:rPr>
        <w:t xml:space="preserve">110-289)</w:t>
      </w:r>
      <w:r>
        <w:t xml:space="preserve">].</w:t>
      </w:r>
    </w:p>
    <w:p w:rsidR="003F3435" w:rsidRDefault="0032493E">
      <w:pPr>
        <w:spacing w:line="480" w:lineRule="auto"/>
        <w:ind w:firstLine="1440"/>
        <w:jc w:val="both"/>
      </w:pPr>
      <w:r>
        <w:t xml:space="preserve">(2)</w:t>
      </w:r>
      <w:r xml:space="preserve">
        <w:t> </w:t>
      </w:r>
      <w:r xml:space="preserve">
        <w:t> </w:t>
      </w:r>
      <w:r>
        <w:t xml:space="preserve">"Bonds" means all obligations, including bonds, certificates, or notes, that are:</w:t>
      </w:r>
    </w:p>
    <w:p w:rsidR="003F3435" w:rsidRDefault="0032493E">
      <w:pPr>
        <w:spacing w:line="480" w:lineRule="auto"/>
        <w:ind w:firstLine="2160"/>
        <w:jc w:val="both"/>
      </w:pPr>
      <w:r>
        <w:t xml:space="preserve">(A)</w:t>
      </w:r>
      <w:r xml:space="preserve">
        <w:t> </w:t>
      </w:r>
      <w:r xml:space="preserve">
        <w:t> </w:t>
      </w:r>
      <w:r>
        <w:t xml:space="preserve">authorized to be issued by:</w:t>
      </w:r>
    </w:p>
    <w:p w:rsidR="003F3435" w:rsidRDefault="0032493E">
      <w:pPr>
        <w:spacing w:line="480" w:lineRule="auto"/>
        <w:ind w:firstLine="2880"/>
        <w:jc w:val="both"/>
      </w:pPr>
      <w:r>
        <w:t xml:space="preserve">(i)</w:t>
      </w:r>
      <w:r xml:space="preserve">
        <w:t> </w:t>
      </w:r>
      <w:r xml:space="preserve">
        <w:t> </w:t>
      </w:r>
      <w:r>
        <w:t xml:space="preserve">the constitution or a statute of this state; or</w:t>
      </w:r>
    </w:p>
    <w:p w:rsidR="003F3435" w:rsidRDefault="0032493E">
      <w:pPr>
        <w:spacing w:line="480" w:lineRule="auto"/>
        <w:ind w:firstLine="2880"/>
        <w:jc w:val="both"/>
      </w:pPr>
      <w:r>
        <w:t xml:space="preserve">(ii)</w:t>
      </w:r>
      <w:r xml:space="preserve">
        <w:t> </w:t>
      </w:r>
      <w:r xml:space="preserve">
        <w:t> </w:t>
      </w:r>
      <w:r>
        <w:t xml:space="preserve">the charter of a home-rule municipality; and</w:t>
      </w:r>
    </w:p>
    <w:p w:rsidR="003F3435" w:rsidRDefault="0032493E">
      <w:pPr>
        <w:spacing w:line="480" w:lineRule="auto"/>
        <w:ind w:firstLine="2160"/>
        <w:jc w:val="both"/>
      </w:pPr>
      <w:r>
        <w:t xml:space="preserve">(B)</w:t>
      </w:r>
      <w:r xml:space="preserve">
        <w:t> </w:t>
      </w:r>
      <w:r xml:space="preserve">
        <w:t> </w:t>
      </w:r>
      <w:r>
        <w:t xml:space="preserve">either:</w:t>
      </w:r>
    </w:p>
    <w:p w:rsidR="003F3435" w:rsidRDefault="0032493E">
      <w:pPr>
        <w:spacing w:line="480" w:lineRule="auto"/>
        <w:ind w:firstLine="2880"/>
        <w:jc w:val="both"/>
      </w:pPr>
      <w:r>
        <w:t xml:space="preserve">(i)</w:t>
      </w:r>
      <w:r xml:space="preserve">
        <w:t> </w:t>
      </w:r>
      <w:r xml:space="preserve">
        <w:t> </w:t>
      </w:r>
      <w:r>
        <w:t xml:space="preserve">subject to the limitations of Section 146, Internal Revenue Code (26 U.S.C. Section 146); or</w:t>
      </w:r>
    </w:p>
    <w:p w:rsidR="003F3435" w:rsidRDefault="0032493E">
      <w:pPr>
        <w:spacing w:line="480" w:lineRule="auto"/>
        <w:ind w:firstLine="2880"/>
        <w:jc w:val="both"/>
      </w:pPr>
      <w:r>
        <w:t xml:space="preserve">(ii)</w:t>
      </w:r>
      <w:r xml:space="preserve">
        <w:t> </w:t>
      </w:r>
      <w:r xml:space="preserve">
        <w:t> </w:t>
      </w:r>
      <w:r>
        <w:t xml:space="preserve">with respect to Subchapter D, otherwise entitled to a federal subsidy only if designated for the exemption, credit, or other subsidy, or allocated a portion of a limited amount of obligations for which the exemption, credit, or other subsidy is authorized, by this state or an applicable official or by an issuer to which this state or the applicable official has made an allocation, including exemptions, credits, and other subsidies authorized by[</w:t>
      </w:r>
      <w:r>
        <w:rPr>
          <w:strike/>
        </w:rPr>
        <w:t xml:space="preserve">:</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the Heartland Disaster Tax Relief Act of 2008 (Pub. L. No.</w:t>
      </w:r>
      <w:r xml:space="preserve">
        <w:rPr>
          <w:strike/>
        </w:rPr>
        <w:t> </w:t>
      </w:r>
      <w:r>
        <w:rPr>
          <w:strike/>
        </w:rPr>
        <w:t xml:space="preserve">110-343), regarding Hurricane Ike disaster area bonds;</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the American Recovery and Reinvestment Act of 2009 (Pub. L. No.</w:t>
      </w:r>
      <w:r xml:space="preserve">
        <w:rPr>
          <w:strike/>
        </w:rPr>
        <w:t> </w:t>
      </w:r>
      <w:r>
        <w:rPr>
          <w:strike/>
        </w:rPr>
        <w:t xml:space="preserve">111-5); or</w:t>
      </w:r>
    </w:p>
    <w:p w:rsidR="003F3435" w:rsidRDefault="0032493E">
      <w:pPr>
        <w:spacing w:line="480" w:lineRule="auto"/>
        <w:ind w:firstLine="3600"/>
        <w:jc w:val="both"/>
      </w:pPr>
      <w:r>
        <w:t xml:space="preserve">[</w:t>
      </w:r>
      <w:r>
        <w:rPr>
          <w:strike/>
        </w:rPr>
        <w:t xml:space="preserve">(c)</w:t>
      </w:r>
      <w:r>
        <w:t xml:space="preserve">]</w:t>
      </w:r>
      <w:r xml:space="preserve">
        <w:t> </w:t>
      </w:r>
      <w:r xml:space="preserve">
        <w:t> </w:t>
      </w:r>
      <w:r>
        <w:t xml:space="preserve">any [</w:t>
      </w:r>
      <w:r>
        <w:rPr>
          <w:strike/>
        </w:rPr>
        <w:t xml:space="preserve">other</w:t>
      </w:r>
      <w:r>
        <w:t xml:space="preserve">] federal law authorizing a federal subsidy.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1372.002(a)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chapter, a project is:</w:t>
      </w:r>
    </w:p>
    <w:p w:rsidR="003F3435" w:rsidRDefault="0032493E">
      <w:pPr>
        <w:spacing w:line="480" w:lineRule="auto"/>
        <w:ind w:firstLine="1440"/>
        <w:jc w:val="both"/>
      </w:pPr>
      <w:r>
        <w:t xml:space="preserve">(1)</w:t>
      </w:r>
      <w:r xml:space="preserve">
        <w:t> </w:t>
      </w:r>
      <w:r xml:space="preserve">
        <w:t> </w:t>
      </w:r>
      <w:r>
        <w:t xml:space="preserve">an eligible facility or facilities that are proposed to be financed, in whole or in part, by an issue of qualified residential rental project bonds;</w:t>
      </w:r>
    </w:p>
    <w:p w:rsidR="003F3435" w:rsidRDefault="0032493E">
      <w:pPr>
        <w:spacing w:line="480" w:lineRule="auto"/>
        <w:ind w:firstLine="1440"/>
        <w:jc w:val="both"/>
      </w:pPr>
      <w:r>
        <w:t xml:space="preserve">(2)</w:t>
      </w:r>
      <w:r xml:space="preserve">
        <w:t> </w:t>
      </w:r>
      <w:r xml:space="preserve">
        <w:t> </w:t>
      </w:r>
      <w:r>
        <w:t xml:space="preserve">in connection with an issue of qualified mortgage bonds [</w:t>
      </w:r>
      <w:r>
        <w:rPr>
          <w:strike/>
        </w:rPr>
        <w:t xml:space="preserve">or qualified student loan bonds</w:t>
      </w:r>
      <w:r>
        <w:t xml:space="preserve">], the providing of financial assistance to qualified mortgagors [</w:t>
      </w:r>
      <w:r>
        <w:rPr>
          <w:strike/>
        </w:rPr>
        <w:t xml:space="preserve">or students</w:t>
      </w:r>
      <w:r>
        <w:t xml:space="preserve">] located in all or any part of the jurisdiction of the issuer;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in connection with an issue of qualified student loan bonds: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issuer is the Texas Higher Education Coordinating Board, the provision of financial assistance to students;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an issuer is authorized by Section 53B.47, Education Code, the provision of guaranteed student loans or alternative education loans that satisfy the requirements of Section 53B.47(b), Education Code; or</w:t>
      </w:r>
    </w:p>
    <w:p w:rsidR="003F3435" w:rsidRDefault="0032493E">
      <w:pPr>
        <w:spacing w:line="480" w:lineRule="auto"/>
        <w:ind w:firstLine="1440"/>
        <w:jc w:val="both"/>
      </w:pPr>
      <w:r>
        <w:rPr>
          <w:u w:val="single"/>
        </w:rPr>
        <w:t xml:space="preserve">(4)</w:t>
      </w:r>
      <w:r xml:space="preserve">
        <w:t> </w:t>
      </w:r>
      <w:r xml:space="preserve">
        <w:t> </w:t>
      </w:r>
      <w:r>
        <w:t xml:space="preserve">an eligible facility or facilities that are proposed to be financed, in whole or in part, by an issue of bonds other than bonds described by Subdivision (1)</w:t>
      </w:r>
      <w:r>
        <w:rPr>
          <w:u w:val="single"/>
        </w:rPr>
        <w:t xml:space="preserve">,</w:t>
      </w:r>
      <w:r>
        <w:t xml:space="preserve"> [</w:t>
      </w:r>
      <w:r>
        <w:rPr>
          <w:strike/>
        </w:rPr>
        <w:t xml:space="preserve">or</w:t>
      </w:r>
      <w:r>
        <w:t xml:space="preserve">] (2)</w:t>
      </w:r>
      <w:r>
        <w:rPr>
          <w:u w:val="single"/>
        </w:rPr>
        <w:t xml:space="preserve">, or (3)</w:t>
      </w:r>
      <w:r>
        <w:t xml:space="preserve">.</w:t>
      </w:r>
    </w:p>
    <w:p w:rsidR="003F3435" w:rsidRDefault="0032493E">
      <w:pPr>
        <w:spacing w:line="480" w:lineRule="auto"/>
        <w:ind w:firstLine="720"/>
        <w:jc w:val="both"/>
      </w:pPr>
      <w:r>
        <w:t xml:space="preserve">(c)</w:t>
      </w:r>
      <w:r xml:space="preserve">
        <w:t> </w:t>
      </w:r>
      <w:r xml:space="preserve">
        <w:t> </w:t>
      </w:r>
      <w:r>
        <w:t xml:space="preserve">For purposes of Subsection (a)(1), an application under this chapter may include either the rehabilitation or new construction, or both the rehabilitation and new construction, of qualified residential rental facilities located at multiple sites and with respect to which 51 percent or more of the residential units are located:</w:t>
      </w:r>
    </w:p>
    <w:p w:rsidR="003F3435" w:rsidRDefault="0032493E">
      <w:pPr>
        <w:spacing w:line="480" w:lineRule="auto"/>
        <w:ind w:firstLine="1440"/>
        <w:jc w:val="both"/>
      </w:pPr>
      <w:r>
        <w:t xml:space="preserve">(1)</w:t>
      </w:r>
      <w:r xml:space="preserve">
        <w:t> </w:t>
      </w:r>
      <w:r xml:space="preserve">
        <w:t> </w:t>
      </w:r>
      <w:r>
        <w:t xml:space="preserve">in a county with a population of less than </w:t>
      </w:r>
      <w:r>
        <w:rPr>
          <w:u w:val="single"/>
        </w:rPr>
        <w:t xml:space="preserve">100,000</w:t>
      </w:r>
      <w:r>
        <w:t xml:space="preserve"> [</w:t>
      </w:r>
      <w:r>
        <w:rPr>
          <w:strike/>
        </w:rPr>
        <w:t xml:space="preserve">75,000</w:t>
      </w:r>
      <w:r>
        <w:t xml:space="preserve">]; or</w:t>
      </w:r>
    </w:p>
    <w:p w:rsidR="003F3435" w:rsidRDefault="0032493E">
      <w:pPr>
        <w:spacing w:line="480" w:lineRule="auto"/>
        <w:ind w:firstLine="1440"/>
        <w:jc w:val="both"/>
      </w:pPr>
      <w:r>
        <w:t xml:space="preserve">(2)</w:t>
      </w:r>
      <w:r xml:space="preserve">
        <w:t> </w:t>
      </w:r>
      <w:r xml:space="preserve">
        <w:t> </w:t>
      </w:r>
      <w:r>
        <w:t xml:space="preserve">in a county in which the median income is less than the median income for the state, provided that the units are located in that portion of the county that is not included in a metropolitan statistical area containing one or more projects that are proposed to be financed, in whole or in part, by an issuance of bonds.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1372.006(a),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reservation under Subchapter B or a carryforward designation under Subchapter C must be accompanied by a nonrefundable fee in the amount of $500, except that:</w:t>
      </w:r>
    </w:p>
    <w:p w:rsidR="003F3435" w:rsidRDefault="0032493E">
      <w:pPr>
        <w:spacing w:line="480" w:lineRule="auto"/>
        <w:ind w:firstLine="1440"/>
        <w:jc w:val="both"/>
      </w:pPr>
      <w:r>
        <w:t xml:space="preserve">(1)</w:t>
      </w:r>
      <w:r xml:space="preserve">
        <w:t> </w:t>
      </w:r>
      <w:r xml:space="preserve">
        <w:t> </w:t>
      </w:r>
      <w:r>
        <w:t xml:space="preserve">for projects that include multiple facilities authorized under Section 1372.002(e), the application must be accompanied by a nonrefundable fee in an amount of $500 for each facility included in the application for the project;</w:t>
      </w:r>
    </w:p>
    <w:p w:rsidR="003F3435" w:rsidRDefault="0032493E">
      <w:pPr>
        <w:spacing w:line="480" w:lineRule="auto"/>
        <w:ind w:firstLine="1440"/>
        <w:jc w:val="both"/>
      </w:pPr>
      <w:r>
        <w:t xml:space="preserve">(2)</w:t>
      </w:r>
      <w:r xml:space="preserve">
        <w:t> </w:t>
      </w:r>
      <w:r xml:space="preserve">
        <w:t> </w:t>
      </w:r>
      <w:r>
        <w:t xml:space="preserve">for issuers of qualified residential rental project bonds the application must be accompanied by a nonrefundable fee of $5,000, of which the board shall retain $1,000 to offset the costs of the private activity bond allocation program and the administration of that program and of which the board shall transfer $4,000 through an interagency agreement to the Texas Department of Housing and Community Affairs for use in the affordable housing research and information program as provided by Section 2306.259; and</w:t>
      </w:r>
    </w:p>
    <w:p w:rsidR="003F3435" w:rsidRDefault="0032493E">
      <w:pPr>
        <w:spacing w:line="480" w:lineRule="auto"/>
        <w:ind w:firstLine="1440"/>
        <w:jc w:val="both"/>
      </w:pPr>
      <w:r>
        <w:t xml:space="preserve">(3)</w:t>
      </w:r>
      <w:r xml:space="preserve">
        <w:t> </w:t>
      </w:r>
      <w:r xml:space="preserve">
        <w:t> </w:t>
      </w:r>
      <w:r>
        <w:t xml:space="preserve">for a [</w:t>
      </w:r>
      <w:r>
        <w:rPr>
          <w:strike/>
        </w:rPr>
        <w:t xml:space="preserve">combined</w:t>
      </w:r>
      <w:r>
        <w:t xml:space="preserve">] project that includes multiple qualified residential rental projects authorized under Section 1372.002(f), the application must be accompanied by a nonrefundable fee in an amount of $5,000 for each qualified residential rental project included in the application for the [</w:t>
      </w:r>
      <w:r>
        <w:rPr>
          <w:strike/>
        </w:rPr>
        <w:t xml:space="preserve">combined</w:t>
      </w:r>
      <w:r>
        <w:t xml:space="preserve">] project, </w:t>
      </w:r>
      <w:r>
        <w:rPr>
          <w:u w:val="single"/>
        </w:rPr>
        <w:t xml:space="preserve">with a maximum total fee of $25,000.  The</w:t>
      </w:r>
      <w:r>
        <w:t xml:space="preserve"> [</w:t>
      </w:r>
      <w:r>
        <w:rPr>
          <w:strike/>
        </w:rPr>
        <w:t xml:space="preserve">the total amount of which the</w:t>
      </w:r>
      <w:r>
        <w:t xml:space="preserve">] board shall retain 20 percent to offset the costs of the private activity bond allocation program and the administration of that program</w:t>
      </w:r>
      <w:r>
        <w:rPr>
          <w:u w:val="single"/>
        </w:rPr>
        <w:t xml:space="preserve">.  The</w:t>
      </w:r>
      <w:r>
        <w:t xml:space="preserve"> [</w:t>
      </w:r>
      <w:r>
        <w:rPr>
          <w:strike/>
        </w:rPr>
        <w:t xml:space="preserve">and of which the</w:t>
      </w:r>
      <w:r>
        <w:t xml:space="preserve">] board shall transfer 80 percent through an interagency agreement to the Texas Department of Housing and Community Affairs for use in the affordable housing research and information program as provided by Section 2306.259.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1372.022(a),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the state ceiling is computed on the basis of $75 per capita or a greater amount, before August 15 of each year:</w:t>
      </w:r>
    </w:p>
    <w:p w:rsidR="003F3435" w:rsidRDefault="0032493E">
      <w:pPr>
        <w:spacing w:line="480" w:lineRule="auto"/>
        <w:ind w:firstLine="1440"/>
        <w:jc w:val="both"/>
      </w:pPr>
      <w:r>
        <w:t xml:space="preserve">(1)</w:t>
      </w:r>
      <w:r xml:space="preserve">
        <w:t> </w:t>
      </w:r>
      <w:r xml:space="preserve">
        <w:t> </w:t>
      </w:r>
      <w:r>
        <w:rPr>
          <w:u w:val="single"/>
        </w:rPr>
        <w:t xml:space="preserve">32.25</w:t>
      </w:r>
      <w:r>
        <w:t xml:space="preserve"> [</w:t>
      </w:r>
      <w:r>
        <w:rPr>
          <w:strike/>
        </w:rPr>
        <w:t xml:space="preserve">28.0</w:t>
      </w:r>
      <w:r>
        <w:t xml:space="preserve">] percent of the state ceiling is available exclusively for reservations by issuers of qualified mortgage bonds;</w:t>
      </w:r>
    </w:p>
    <w:p w:rsidR="003F3435" w:rsidRDefault="0032493E">
      <w:pPr>
        <w:spacing w:line="480" w:lineRule="auto"/>
        <w:ind w:firstLine="1440"/>
        <w:jc w:val="both"/>
      </w:pPr>
      <w:r>
        <w:t xml:space="preserve">(2)</w:t>
      </w:r>
      <w:r xml:space="preserve">
        <w:t> </w:t>
      </w:r>
      <w:r xml:space="preserve">
        <w:t> </w:t>
      </w:r>
      <w:r>
        <w:rPr>
          <w:u w:val="single"/>
        </w:rPr>
        <w:t xml:space="preserve">10.0</w:t>
      </w:r>
      <w:r>
        <w:t xml:space="preserve"> [</w:t>
      </w:r>
      <w:r>
        <w:rPr>
          <w:strike/>
        </w:rPr>
        <w:t xml:space="preserve">8</w:t>
      </w:r>
      <w:r>
        <w:t xml:space="preserve">] percent of the state ceiling is available exclusively for reservations by issuers of state-voted issues;</w:t>
      </w:r>
    </w:p>
    <w:p w:rsidR="003F3435" w:rsidRDefault="0032493E">
      <w:pPr>
        <w:spacing w:line="480" w:lineRule="auto"/>
        <w:ind w:firstLine="1440"/>
        <w:jc w:val="both"/>
      </w:pPr>
      <w:r>
        <w:t xml:space="preserve">(3)</w:t>
      </w:r>
      <w:r xml:space="preserve">
        <w:t> </w:t>
      </w:r>
      <w:r xml:space="preserve">
        <w:t> </w:t>
      </w:r>
      <w:r>
        <w:t xml:space="preserve">2.0 percent of the state ceiling is available exclusively for reservations by issuers of qualified small issue bonds and enterprise zone facility bonds;</w:t>
      </w:r>
    </w:p>
    <w:p w:rsidR="003F3435" w:rsidRDefault="0032493E">
      <w:pPr>
        <w:spacing w:line="480" w:lineRule="auto"/>
        <w:ind w:firstLine="1440"/>
        <w:jc w:val="both"/>
      </w:pPr>
      <w:r>
        <w:t xml:space="preserve">(4)</w:t>
      </w:r>
      <w:r xml:space="preserve">
        <w:t> </w:t>
      </w:r>
      <w:r xml:space="preserve">
        <w:t> </w:t>
      </w:r>
      <w:r>
        <w:rPr>
          <w:u w:val="single"/>
        </w:rPr>
        <w:t xml:space="preserve">26.25</w:t>
      </w:r>
      <w:r>
        <w:t xml:space="preserve"> [</w:t>
      </w:r>
      <w:r>
        <w:rPr>
          <w:strike/>
        </w:rPr>
        <w:t xml:space="preserve">22.0</w:t>
      </w:r>
      <w:r>
        <w:t xml:space="preserve">] percent of the state ceiling is available exclusively for reservations by issuers of qualified residential rental project bonds;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10.5 percent of the state ceiling is available exclusively for reservations by issuers of qualified student loan bonds authorized by Section 53B.47, Education Code, that are nonprofit corporations able to issue a qualified scholarship funding bond as defined by Section 150(d)(2), Internal Revenue Code (26 U.S.C. Section 150(d)(2));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29.5 percent of the state ceiling is available exclusively for reservations by any other issuer of bonds that require an allocation.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1372.0231(b), Government Code, as amended by Chapters 1329 (S.B. 1664) and 330 (S.B. 264), Acts of the 78th Legislature, Regular Session, 2003, is reenacted and amended to read as follows:</w:t>
      </w:r>
    </w:p>
    <w:p w:rsidR="003F3435" w:rsidRDefault="0032493E">
      <w:pPr>
        <w:spacing w:line="480" w:lineRule="auto"/>
        <w:ind w:firstLine="720"/>
        <w:jc w:val="both"/>
      </w:pPr>
      <w:r>
        <w:t xml:space="preserve">(b)</w:t>
      </w:r>
      <w:r xml:space="preserve">
        <w:t> </w:t>
      </w:r>
      <w:r xml:space="preserve">
        <w:t> </w:t>
      </w:r>
      <w:r>
        <w:t xml:space="preserve">With respect to the amount of the state ceiling set aside under Subsection (a)(1), the board shall grant reservations at the direction of the Texas Department of Housing and Community Affairs as provided by Section 2306.359 and in a manner that ensures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set-aside amount is used for proposed projects that are located throughout the state[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 more than 50 percent of the set-aside amount is used for proposed projects that are located in qualified census tracts as defined by Section 143(j), Internal Revenue Code of 1986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1372.0231(d), (g),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(i), before </w:t>
      </w:r>
      <w:r>
        <w:rPr>
          <w:u w:val="single"/>
        </w:rPr>
        <w:t xml:space="preserve">March</w:t>
      </w:r>
      <w:r>
        <w:t xml:space="preserve"> [</w:t>
      </w:r>
      <w:r>
        <w:rPr>
          <w:strike/>
        </w:rPr>
        <w:t xml:space="preserve">May</w:t>
      </w:r>
      <w:r>
        <w:t xml:space="preserve">] 1, the board shall apportion the amount of the state ceiling set aside under Subsection (a)(2) among the uniform state service regions according to the percentage of the state's population that resides in each of those regions.</w:t>
      </w:r>
    </w:p>
    <w:p w:rsidR="003F3435" w:rsidRDefault="0032493E">
      <w:pPr>
        <w:spacing w:line="480" w:lineRule="auto"/>
        <w:ind w:firstLine="720"/>
        <w:jc w:val="both"/>
      </w:pPr>
      <w:r>
        <w:t xml:space="preserve">(g)</w:t>
      </w:r>
      <w:r xml:space="preserve">
        <w:t> </w:t>
      </w:r>
      <w:r xml:space="preserve">
        <w:t> </w:t>
      </w:r>
      <w:r>
        <w:t xml:space="preserve">On or after </w:t>
      </w:r>
      <w:r>
        <w:rPr>
          <w:u w:val="single"/>
        </w:rPr>
        <w:t xml:space="preserve">March</w:t>
      </w:r>
      <w:r>
        <w:t xml:space="preserve"> [</w:t>
      </w:r>
      <w:r>
        <w:rPr>
          <w:strike/>
        </w:rPr>
        <w:t xml:space="preserve">May</w:t>
      </w:r>
      <w:r>
        <w:t xml:space="preserve">] 1, the board may not grant available reservations to housing finance corporations described by Subsection (a) based on uniform state service regions or any segments of those regions.</w:t>
      </w:r>
    </w:p>
    <w:p w:rsidR="003F3435" w:rsidRDefault="0032493E">
      <w:pPr>
        <w:spacing w:line="480" w:lineRule="auto"/>
        <w:ind w:firstLine="720"/>
        <w:jc w:val="both"/>
      </w:pPr>
      <w:r>
        <w:t xml:space="preserve">(i)</w:t>
      </w:r>
      <w:r xml:space="preserve">
        <w:t> </w:t>
      </w:r>
      <w:r xml:space="preserve">
        <w:t> </w:t>
      </w:r>
      <w:r>
        <w:t xml:space="preserve">Before </w:t>
      </w:r>
      <w:r>
        <w:rPr>
          <w:u w:val="single"/>
        </w:rPr>
        <w:t xml:space="preserve">March</w:t>
      </w:r>
      <w:r>
        <w:t xml:space="preserve"> [</w:t>
      </w:r>
      <w:r>
        <w:rPr>
          <w:strike/>
        </w:rPr>
        <w:t xml:space="preserve">May</w:t>
      </w:r>
      <w:r>
        <w:t xml:space="preserve">] 1, the board shall apportion the amount of the state ceiling set aside under Subsection (a)(2) only among uniform state service regions with respect to which an issuer has submitted an application for a reservation of the state ceiling [</w:t>
      </w:r>
      <w:r>
        <w:rPr>
          <w:strike/>
        </w:rPr>
        <w:t xml:space="preserve">on or</w:t>
      </w:r>
      <w:r>
        <w:t xml:space="preserve">] before March 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1372.024(a)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before January 2, applications received for reservations for state-voted issues total more than </w:t>
      </w:r>
      <w:r>
        <w:rPr>
          <w:u w:val="single"/>
        </w:rPr>
        <w:t xml:space="preserve">10</w:t>
      </w:r>
      <w:r>
        <w:t xml:space="preserve"> [</w:t>
      </w:r>
      <w:r>
        <w:rPr>
          <w:strike/>
        </w:rPr>
        <w:t xml:space="preserve">eight</w:t>
      </w:r>
      <w:r>
        <w:t xml:space="preserve">] percent of the available state ceiling for that program year, the percentage of state-voted ceiling requested that is more than </w:t>
      </w:r>
      <w:r>
        <w:rPr>
          <w:u w:val="single"/>
        </w:rPr>
        <w:t xml:space="preserve">10</w:t>
      </w:r>
      <w:r>
        <w:t xml:space="preserve"> [</w:t>
      </w:r>
      <w:r>
        <w:rPr>
          <w:strike/>
        </w:rPr>
        <w:t xml:space="preserve">eight</w:t>
      </w:r>
      <w:r>
        <w:t xml:space="preserve">] percent of the state ceiling:</w:t>
      </w:r>
    </w:p>
    <w:p w:rsidR="003F3435" w:rsidRDefault="0032493E">
      <w:pPr>
        <w:spacing w:line="480" w:lineRule="auto"/>
        <w:ind w:firstLine="1440"/>
        <w:jc w:val="both"/>
      </w:pPr>
      <w:r>
        <w:t xml:space="preserve">(1)</w:t>
      </w:r>
      <w:r xml:space="preserve">
        <w:t> </w:t>
      </w:r>
      <w:r xml:space="preserve">
        <w:t> </w:t>
      </w:r>
      <w:r>
        <w:t xml:space="preserve">is removed from the state ceiling available to other issuers on January 2; and</w:t>
      </w:r>
    </w:p>
    <w:p w:rsidR="003F3435" w:rsidRDefault="0032493E">
      <w:pPr>
        <w:spacing w:line="480" w:lineRule="auto"/>
        <w:ind w:firstLine="1440"/>
        <w:jc w:val="both"/>
      </w:pPr>
      <w:r>
        <w:t xml:space="preserve">(2)</w:t>
      </w:r>
      <w:r xml:space="preserve">
        <w:t> </w:t>
      </w:r>
      <w:r xml:space="preserve">
        <w:t> </w:t>
      </w:r>
      <w:r>
        <w:t xml:space="preserve">is available for those applications for reservations for state-voted issues.</w:t>
      </w:r>
    </w:p>
    <w:p w:rsidR="003F3435" w:rsidRDefault="0032493E">
      <w:pPr>
        <w:spacing w:line="480" w:lineRule="auto"/>
        <w:ind w:firstLine="720"/>
        <w:jc w:val="both"/>
      </w:pPr>
      <w:r>
        <w:t xml:space="preserve">(b)</w:t>
      </w:r>
      <w:r xml:space="preserve">
        <w:t> </w:t>
      </w:r>
      <w:r xml:space="preserve">
        <w:t> </w:t>
      </w:r>
      <w:r>
        <w:t xml:space="preserve">The amount removed under Subsection (a) may not exceed </w:t>
      </w:r>
      <w:r>
        <w:rPr>
          <w:u w:val="single"/>
        </w:rPr>
        <w:t xml:space="preserve">10</w:t>
      </w:r>
      <w:r>
        <w:t xml:space="preserve"> [</w:t>
      </w:r>
      <w:r>
        <w:rPr>
          <w:strike/>
        </w:rPr>
        <w:t xml:space="preserve">eight</w:t>
      </w:r>
      <w:r>
        <w:t xml:space="preserve">] percent of the state ceiling.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1372.026(b),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housing finance corporation may not receive an allocation for the issuance of qualified mortgage bonds in an amount that exceeds </w:t>
      </w:r>
      <w:r>
        <w:rPr>
          <w:u w:val="single"/>
        </w:rPr>
        <w:t xml:space="preserve">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w:t>
      </w:r>
      <w:r>
        <w:t xml:space="preserve"> [</w:t>
      </w:r>
      <w:r>
        <w:rPr>
          <w:strike/>
        </w:rPr>
        <w:t xml:space="preserve">$40</w:t>
      </w:r>
      <w:r>
        <w:t xml:space="preserve">] million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1.70 percent of the state ceiling</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1372.0261(d) and (g), Government Code, are amended to read as follows:</w:t>
      </w:r>
    </w:p>
    <w:p w:rsidR="003F3435" w:rsidRDefault="0032493E">
      <w:pPr>
        <w:spacing w:line="480" w:lineRule="auto"/>
        <w:ind w:firstLine="720"/>
        <w:jc w:val="both"/>
      </w:pPr>
      <w:r>
        <w:t xml:space="preserve">(d)</w:t>
      </w:r>
      <w:r xml:space="preserve">
        <w:t> </w:t>
      </w:r>
      <w:r xml:space="preserve">
        <w:t> </w:t>
      </w:r>
      <w:r>
        <w:t xml:space="preserve">A housing finance corporation may not be penalized under Subsection (c) if:</w:t>
      </w:r>
    </w:p>
    <w:p w:rsidR="003F3435" w:rsidRDefault="0032493E">
      <w:pPr>
        <w:spacing w:line="480" w:lineRule="auto"/>
        <w:ind w:firstLine="1440"/>
        <w:jc w:val="both"/>
      </w:pPr>
      <w:r>
        <w:t xml:space="preserve">(1)</w:t>
      </w:r>
      <w:r xml:space="preserve">
        <w:t> </w:t>
      </w:r>
      <w:r xml:space="preserve">
        <w:t> </w:t>
      </w:r>
      <w:r>
        <w:t xml:space="preserve">the corporation fails to use:</w:t>
      </w:r>
    </w:p>
    <w:p w:rsidR="003F3435" w:rsidRDefault="0032493E">
      <w:pPr>
        <w:spacing w:line="480" w:lineRule="auto"/>
        <w:ind w:firstLine="2160"/>
        <w:jc w:val="both"/>
      </w:pPr>
      <w:r>
        <w:t xml:space="preserve">(A)</w:t>
      </w:r>
      <w:r xml:space="preserve">
        <w:t> </w:t>
      </w:r>
      <w:r xml:space="preserve">
        <w:t> </w:t>
      </w:r>
      <w:r>
        <w:t xml:space="preserve">bond proceeds recycled from previous allocations of the state ceiling; or</w:t>
      </w:r>
    </w:p>
    <w:p w:rsidR="003F3435" w:rsidRDefault="0032493E">
      <w:pPr>
        <w:spacing w:line="480" w:lineRule="auto"/>
        <w:ind w:firstLine="2160"/>
        <w:jc w:val="both"/>
      </w:pPr>
      <w:r>
        <w:t xml:space="preserve">(B)</w:t>
      </w:r>
      <w:r xml:space="preserve">
        <w:t> </w:t>
      </w:r>
      <w:r xml:space="preserve">
        <w:t> </w:t>
      </w:r>
      <w:r>
        <w:t xml:space="preserve">taxable bond proceeds;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as the result of an issuance of bonds, the corporation's utilization percentage is 80 percent or greater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application is received after July 14</w:t>
      </w:r>
      <w:r>
        <w:t xml:space="preserve">.</w:t>
      </w:r>
    </w:p>
    <w:p w:rsidR="003F3435" w:rsidRDefault="0032493E">
      <w:pPr>
        <w:spacing w:line="480" w:lineRule="auto"/>
        <w:ind w:firstLine="720"/>
        <w:jc w:val="both"/>
      </w:pPr>
      <w:r>
        <w:t xml:space="preserve">(g)</w:t>
      </w:r>
      <w:r xml:space="preserve">
        <w:t> </w:t>
      </w:r>
      <w:r xml:space="preserve">
        <w:t> </w:t>
      </w:r>
      <w:r>
        <w:t xml:space="preserve">An issuer that has carryforward available from the </w:t>
      </w:r>
      <w:r>
        <w:rPr>
          <w:u w:val="single"/>
        </w:rPr>
        <w:t xml:space="preserve">additional</w:t>
      </w:r>
      <w:r>
        <w:t xml:space="preserve"> state ceiling [</w:t>
      </w:r>
      <w:r>
        <w:rPr>
          <w:strike/>
        </w:rPr>
        <w:t xml:space="preserve">created by the Housing and Economic Recovery Act of 2008 (Pub. L. No.</w:t>
      </w:r>
      <w:r xml:space="preserve">
        <w:rPr>
          <w:strike/>
        </w:rPr>
        <w:t> </w:t>
      </w:r>
      <w:r>
        <w:rPr>
          <w:strike/>
        </w:rPr>
        <w:t xml:space="preserve">110-289)</w:t>
      </w:r>
      <w:r>
        <w:t xml:space="preserve">] is not restricted by project limits for the state ceiling.  An issuer who uses the carryforward to issue qualified mortgage bonds or mortgage credit certificates is not subject to the utilization percentage calculation in determining the amount of the issuer's reservation request.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1372.0281, Government Code, is amended to read as follows:</w:t>
      </w:r>
    </w:p>
    <w:p w:rsidR="003F3435" w:rsidRDefault="0032493E">
      <w:pPr>
        <w:spacing w:line="480" w:lineRule="auto"/>
        <w:ind w:firstLine="720"/>
        <w:jc w:val="both"/>
      </w:pPr>
      <w:r>
        <w:t xml:space="preserve">Sec.</w:t>
      </w:r>
      <w:r xml:space="preserve">
        <w:t> </w:t>
      </w:r>
      <w:r>
        <w:t xml:space="preserve">1372.0281.</w:t>
      </w:r>
      <w:r xml:space="preserve">
        <w:t> </w:t>
      </w:r>
      <w:r xml:space="preserve">
        <w:t> </w:t>
      </w:r>
      <w:r>
        <w:t xml:space="preserve">INFORMATION REQUIRED OF ISSUERS OF CERTAIN QUALIFIED STUDENT LOAN BONDS.  (a)</w:t>
      </w:r>
      <w:r xml:space="preserve">
        <w:t> </w:t>
      </w:r>
      <w:r xml:space="preserve">
        <w:t> </w:t>
      </w:r>
      <w:r>
        <w:t xml:space="preserve">An issuer of qualified student loan bonds authorized by Section </w:t>
      </w:r>
      <w:r>
        <w:rPr>
          <w:u w:val="single"/>
        </w:rPr>
        <w:t xml:space="preserve">53B.47</w:t>
      </w:r>
      <w:r>
        <w:t xml:space="preserve"> [</w:t>
      </w:r>
      <w:r>
        <w:rPr>
          <w:strike/>
        </w:rPr>
        <w:t xml:space="preserve">53.47</w:t>
      </w:r>
      <w:r>
        <w:t xml:space="preserve">], Education Code, shall provide to the board together with its application for a reservation information required by board rule.</w:t>
      </w:r>
    </w:p>
    <w:p w:rsidR="003F3435" w:rsidRDefault="0032493E">
      <w:pPr>
        <w:spacing w:line="480" w:lineRule="auto"/>
        <w:ind w:firstLine="720"/>
        <w:jc w:val="both"/>
      </w:pPr>
      <w:r>
        <w:t xml:space="preserve">(b)</w:t>
      </w:r>
      <w:r xml:space="preserve">
        <w:t> </w:t>
      </w:r>
      <w:r xml:space="preserve">
        <w:t> </w:t>
      </w:r>
      <w:r>
        <w:t xml:space="preserve">The board may require an issuer described by Subsection (a) to provide information with its application, or to supplement the application with information, that includes:</w:t>
      </w:r>
    </w:p>
    <w:p w:rsidR="003F3435" w:rsidRDefault="0032493E">
      <w:pPr>
        <w:spacing w:line="480" w:lineRule="auto"/>
        <w:ind w:firstLine="1440"/>
        <w:jc w:val="both"/>
      </w:pPr>
      <w:r>
        <w:t xml:space="preserve">(1)</w:t>
      </w:r>
      <w:r xml:space="preserve">
        <w:t> </w:t>
      </w:r>
      <w:r xml:space="preserve">
        <w:t> </w:t>
      </w:r>
      <w:r>
        <w:t xml:space="preserve">financial statements;</w:t>
      </w:r>
    </w:p>
    <w:p w:rsidR="003F3435" w:rsidRDefault="0032493E">
      <w:pPr>
        <w:spacing w:line="480" w:lineRule="auto"/>
        <w:ind w:firstLine="1440"/>
        <w:jc w:val="both"/>
      </w:pPr>
      <w:r>
        <w:t xml:space="preserve">(2)</w:t>
      </w:r>
      <w:r xml:space="preserve">
        <w:t> </w:t>
      </w:r>
      <w:r xml:space="preserve">
        <w:t> </w:t>
      </w:r>
      <w:r>
        <w:t xml:space="preserve">portfolio amounts;</w:t>
      </w:r>
    </w:p>
    <w:p w:rsidR="003F3435" w:rsidRDefault="0032493E">
      <w:pPr>
        <w:spacing w:line="480" w:lineRule="auto"/>
        <w:ind w:firstLine="1440"/>
        <w:jc w:val="both"/>
      </w:pPr>
      <w:r>
        <w:t xml:space="preserve">(3)</w:t>
      </w:r>
      <w:r xml:space="preserve">
        <w:t> </w:t>
      </w:r>
      <w:r xml:space="preserve">
        <w:t> </w:t>
      </w:r>
      <w:r>
        <w:t xml:space="preserve">default rates;</w:t>
      </w:r>
    </w:p>
    <w:p w:rsidR="003F3435" w:rsidRDefault="0032493E">
      <w:pPr>
        <w:spacing w:line="480" w:lineRule="auto"/>
        <w:ind w:firstLine="1440"/>
        <w:jc w:val="both"/>
      </w:pPr>
      <w:r>
        <w:t xml:space="preserve">(4)</w:t>
      </w:r>
      <w:r xml:space="preserve">
        <w:t> </w:t>
      </w:r>
      <w:r xml:space="preserve">
        <w:t> </w:t>
      </w:r>
      <w:r>
        <w:t xml:space="preserve">descriptions of how </w:t>
      </w:r>
      <w:r>
        <w:rPr>
          <w:u w:val="single"/>
        </w:rPr>
        <w:t xml:space="preserve">bond proceeds</w:t>
      </w:r>
      <w:r>
        <w:t xml:space="preserve"> [</w:t>
      </w:r>
      <w:r>
        <w:rPr>
          <w:strike/>
        </w:rPr>
        <w:t xml:space="preserve">student loans</w:t>
      </w:r>
      <w:r>
        <w:t xml:space="preserve">] are being used or spent; and</w:t>
      </w:r>
    </w:p>
    <w:p w:rsidR="003F3435" w:rsidRDefault="0032493E">
      <w:pPr>
        <w:spacing w:line="480" w:lineRule="auto"/>
        <w:ind w:firstLine="1440"/>
        <w:jc w:val="both"/>
      </w:pPr>
      <w:r>
        <w:t xml:space="preserve">(5)</w:t>
      </w:r>
      <w:r xml:space="preserve">
        <w:t> </w:t>
      </w:r>
      <w:r xml:space="preserve">
        <w:t> </w:t>
      </w:r>
      <w:r>
        <w:rPr>
          <w:u w:val="single"/>
        </w:rPr>
        <w:t xml:space="preserve">other</w:t>
      </w:r>
      <w:r>
        <w:t xml:space="preserve"> information </w:t>
      </w:r>
      <w:r>
        <w:rPr>
          <w:u w:val="single"/>
        </w:rPr>
        <w:t xml:space="preserve">required by the board</w:t>
      </w:r>
      <w:r>
        <w:t xml:space="preserve"> [</w:t>
      </w:r>
      <w:r>
        <w:rPr>
          <w:strike/>
        </w:rPr>
        <w:t xml:space="preserve">about the issuer's client agencies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1372.031(a)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and subject to Sections 1372.0321, 1372.0231, and 1372.035(c), if, on or before October 20, more than one issuer in a category described by Section 1372.022(a)(2), (3), (4), or </w:t>
      </w:r>
      <w:r>
        <w:rPr>
          <w:u w:val="single"/>
        </w:rPr>
        <w:t xml:space="preserve">(5)</w:t>
      </w:r>
      <w:r>
        <w:t xml:space="preserve"> [</w:t>
      </w:r>
      <w:r>
        <w:rPr>
          <w:strike/>
        </w:rPr>
        <w:t xml:space="preserve">(6)</w:t>
      </w:r>
      <w:r>
        <w:t xml:space="preserve">] applies for a reservation of the state ceiling for the next program year, the board shall grant reservations in that category in the order determined by the board by lot.</w:t>
      </w:r>
    </w:p>
    <w:p w:rsidR="003F3435" w:rsidRDefault="0032493E">
      <w:pPr>
        <w:spacing w:line="480" w:lineRule="auto"/>
        <w:ind w:firstLine="720"/>
        <w:jc w:val="both"/>
      </w:pPr>
      <w:r>
        <w:t xml:space="preserve">(b)</w:t>
      </w:r>
      <w:r xml:space="preserve">
        <w:t> </w:t>
      </w:r>
      <w:r xml:space="preserve">
        <w:t> </w:t>
      </w:r>
      <w:r>
        <w:t xml:space="preserve">Until August 1 of the program year, within the category described by Section </w:t>
      </w:r>
      <w:r>
        <w:rPr>
          <w:u w:val="single"/>
        </w:rPr>
        <w:t xml:space="preserve">1372.022(a)(5)</w:t>
      </w:r>
      <w:r>
        <w:t xml:space="preserve"> [</w:t>
      </w:r>
      <w:r>
        <w:rPr>
          <w:strike/>
        </w:rPr>
        <w:t xml:space="preserve">1372.022(a)(6)</w:t>
      </w:r>
      <w:r>
        <w:t xml:space="preserve">], the board shall grant priority to the Texas Economic Development Bank for projects that the Texas Economic Development and Tourism Office determines meet the governor's criteria for funding from the Texas Enterprise Fund.</w:t>
      </w:r>
      <w:r xml:space="preserve">
        <w:t> </w:t>
      </w:r>
      <w:r xml:space="preserve">
        <w:t> </w:t>
      </w:r>
      <w:r>
        <w:t xml:space="preserve">Notwithstanding the priority, the Texas Economic Development Bank may not receive an amount greater than one-sixth of the portion of the state ceiling available under Section </w:t>
      </w:r>
      <w:r>
        <w:rPr>
          <w:u w:val="single"/>
        </w:rPr>
        <w:t xml:space="preserve">1372.022(a)(5)</w:t>
      </w:r>
      <w:r>
        <w:t xml:space="preserve"> [</w:t>
      </w:r>
      <w:r>
        <w:rPr>
          <w:strike/>
        </w:rPr>
        <w:t xml:space="preserve">1372.022(a)(6)</w:t>
      </w:r>
      <w:r>
        <w:t xml:space="preserve">] on January 1 of the program year.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1372.033(a), (d),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 "qualified nonprofit corporation"</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"Qualified nonprofit corporation"</w:t>
      </w:r>
      <w:r>
        <w:t xml:space="preserve">] has the meaning assigned by Section 53B.02(11), Education Code.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"Student loan bond allocation" means the total amount of the allocation for private activity bonds under Section 1372.022(a)(5) for a program year divided by the number of qualified nonprofit corporation applicants that comply with all applicable application requirements for that year.</w:t>
      </w:r>
      <w:r>
        <w:t xml:space="preserve">]</w:t>
      </w:r>
    </w:p>
    <w:p w:rsidR="003F3435" w:rsidRDefault="0032493E">
      <w:pPr>
        <w:spacing w:line="480" w:lineRule="auto"/>
        <w:ind w:firstLine="720"/>
        <w:jc w:val="both"/>
      </w:pPr>
      <w:r>
        <w:t xml:space="preserve">(d)</w:t>
      </w:r>
      <w:r xml:space="preserve">
        <w:t> </w:t>
      </w:r>
      <w:r xml:space="preserve">
        <w:t> </w:t>
      </w:r>
      <w:r>
        <w:t xml:space="preserve">Each qualified nonprofit corporation that applies for a student loan bond allocation in compliance with all applicable application requirements for a program year is entitled to receive a student loan bond allocation </w:t>
      </w:r>
      <w:r>
        <w:rPr>
          <w:u w:val="single"/>
        </w:rPr>
        <w:t xml:space="preserve">prioritized in the order that the application was received by the board</w:t>
      </w:r>
      <w:r>
        <w:t xml:space="preserve"> for that year.</w:t>
      </w:r>
    </w:p>
    <w:p w:rsidR="003F3435" w:rsidRDefault="0032493E">
      <w:pPr>
        <w:spacing w:line="480" w:lineRule="auto"/>
        <w:ind w:firstLine="720"/>
        <w:jc w:val="both"/>
      </w:pPr>
      <w:r>
        <w:t xml:space="preserve">(g)</w:t>
      </w:r>
      <w:r xml:space="preserve">
        <w:t> </w:t>
      </w:r>
      <w:r xml:space="preserve">
        <w:t> </w:t>
      </w:r>
      <w:r>
        <w:t xml:space="preserve">A qualified nonprofit corporation that receives a student loan bond allocation may not:</w:t>
      </w:r>
    </w:p>
    <w:p w:rsidR="003F3435" w:rsidRDefault="0032493E">
      <w:pPr>
        <w:spacing w:line="480" w:lineRule="auto"/>
        <w:ind w:firstLine="1440"/>
        <w:jc w:val="both"/>
      </w:pPr>
      <w:r>
        <w:t xml:space="preserve">(1)</w:t>
      </w:r>
      <w:r xml:space="preserve">
        <w:t> </w:t>
      </w:r>
      <w:r xml:space="preserve">
        <w:t> </w:t>
      </w:r>
      <w:r>
        <w:t xml:space="preserve">transfer the allocation to another entity; or</w:t>
      </w:r>
    </w:p>
    <w:p w:rsidR="003F3435" w:rsidRDefault="0032493E">
      <w:pPr>
        <w:spacing w:line="480" w:lineRule="auto"/>
        <w:ind w:firstLine="1440"/>
        <w:jc w:val="both"/>
      </w:pPr>
      <w:r>
        <w:t xml:space="preserve">(2)</w:t>
      </w:r>
      <w:r xml:space="preserve">
        <w:t> </w:t>
      </w:r>
      <w:r xml:space="preserve">
        <w:t> </w:t>
      </w:r>
      <w:r>
        <w:t xml:space="preserve">loan to another entity</w:t>
      </w:r>
      <w:r>
        <w:rPr>
          <w:u w:val="single"/>
        </w:rPr>
        <w:t xml:space="preserve">,</w:t>
      </w:r>
      <w:r>
        <w:t xml:space="preserve"> other than a </w:t>
      </w:r>
      <w:r>
        <w:rPr>
          <w:u w:val="single"/>
        </w:rPr>
        <w:t xml:space="preserve">qualified borrower,</w:t>
      </w:r>
      <w:r>
        <w:t xml:space="preserve"> [</w:t>
      </w:r>
      <w:r>
        <w:rPr>
          <w:strike/>
        </w:rPr>
        <w:t xml:space="preserve">student</w:t>
      </w:r>
      <w:r>
        <w:t xml:space="preserve">] proceeds of bonds issued under the allocation.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1372.037(a),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Before</w:t>
      </w:r>
      <w:r>
        <w:t xml:space="preserve"> [</w:t>
      </w:r>
      <w:r>
        <w:rPr>
          <w:strike/>
        </w:rPr>
        <w:t xml:space="preserve">Except as provided by Subsection (b), before</w:t>
      </w:r>
      <w:r>
        <w:t xml:space="preserve">] August 15 the board may not grant for any single project a reservation for that year that is greater than: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$40 million,</w:t>
      </w:r>
      <w:r>
        <w:t xml:space="preserve">] if the issuer is an issuer of qualified mortgage bonds, other than the Texas Department of Housing and Community Affairs or the Texas State Affordable Housing Corporation</w:t>
      </w:r>
      <w:r>
        <w:rPr>
          <w:u w:val="single"/>
        </w:rPr>
        <w:t xml:space="preserve">,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1.70 percent of the available state ceiling</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$50 million,</w:t>
      </w:r>
      <w:r>
        <w:t xml:space="preserve">] if the issuer is an issuer of a state-voted issue, other than the Texas Higher Education Coordinating Board,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3.40 percent of the available state ceiling;</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or $75 million,</w:t>
      </w:r>
      <w:r>
        <w:t xml:space="preserve">] if the issuer </w:t>
      </w:r>
      <w:r>
        <w:rPr>
          <w:u w:val="single"/>
        </w:rPr>
        <w:t xml:space="preserve">of a state-voted issue</w:t>
      </w:r>
      <w:r>
        <w:t xml:space="preserve"> is the Texas Higher Education Coordinating Board</w:t>
      </w:r>
      <w:r>
        <w:rPr>
          <w:u w:val="single"/>
        </w:rPr>
        <w:t xml:space="preserve">,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$200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6.80 percent of the available state ceiling</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issuer is an issuer of qualified small issue bonds and enterprise zone facility bonds,</w:t>
      </w:r>
      <w:r>
        <w:t xml:space="preserve">  [</w:t>
      </w:r>
      <w:r>
        <w:rPr>
          <w:strike/>
        </w:rPr>
        <w:t xml:space="preserve">(3)</w:t>
      </w:r>
      <w:r>
        <w:t xml:space="preserve">]  the amount to which the Internal Revenue Code limits issuers of [</w:t>
      </w:r>
      <w:r>
        <w:rPr>
          <w:strike/>
        </w:rPr>
        <w:t xml:space="preserve">qualified small issue bonds and enterprise zone facility bonds, if the issuer is an issuer of</w:t>
      </w:r>
      <w:r>
        <w:t xml:space="preserve">] those bonds;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(4)</w:t>
      </w:r>
      <w:r xml:space="preserve">
        <w:rPr>
          <w:strike/>
        </w:rPr>
        <w:t> </w:t>
      </w:r>
      <w:r xml:space="preserve">
        <w:rPr>
          <w:strike/>
        </w:rPr>
        <w:t> </w:t>
      </w:r>
      <w:r>
        <w:rPr>
          <w:strike/>
        </w:rPr>
        <w:t xml:space="preserve">the lesser of $20 million or 15 percent of the amount set aside for reservation by issuers of qualified residential rental project bonds,</w:t>
      </w:r>
      <w:r>
        <w:t xml:space="preserve">] if the issuer is an issuer of </w:t>
      </w:r>
      <w:r>
        <w:rPr>
          <w:u w:val="single"/>
        </w:rPr>
        <w:t xml:space="preserve">qualified residential rental project</w:t>
      </w:r>
      <w:r>
        <w:t xml:space="preserve"> </w:t>
      </w:r>
      <w:r>
        <w:t xml:space="preserve">[</w:t>
      </w:r>
      <w:r>
        <w:rPr>
          <w:strike/>
        </w:rPr>
        <w:t xml:space="preserve">those</w:t>
      </w:r>
      <w:r>
        <w:t xml:space="preserve">] bonds</w:t>
      </w:r>
      <w:r>
        <w:rPr>
          <w:u w:val="single"/>
        </w:rPr>
        <w:t xml:space="preserve">,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1.70 percent of the available state ceiling</w:t>
      </w:r>
      <w: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amount as prescribed in Sections 1372.033(d), (e), and (f), if the issuer is an issuer authorized by Section 53B.47, Education Code, to issue qualified student loan bonds;</w:t>
      </w:r>
      <w:r>
        <w:t xml:space="preserve">] 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$50 million,</w:t>
      </w:r>
      <w:r>
        <w:t xml:space="preserve">] if the issuer is any other issuer of bonds that require an allocation</w:t>
      </w:r>
      <w:r>
        <w:rPr>
          <w:u w:val="single"/>
        </w:rPr>
        <w:t xml:space="preserve">,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3.40 percent of the available state ceiling</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1372.042(a), (a-1),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An issuer other than an issuer of qualified residential rental project bonds, an issuer of state-voted issues, </w:t>
      </w:r>
      <w:r>
        <w:rPr>
          <w:u w:val="single"/>
        </w:rPr>
        <w:t xml:space="preserve">a qualified nonprofit corporation issuer of qualified student loan bonds,</w:t>
      </w:r>
      <w:r>
        <w:t xml:space="preserve"> or an issuer of qualified mortgage bonds shall close on the bonds for which the reservation was granted not later than the </w:t>
      </w:r>
      <w:r>
        <w:rPr>
          <w:u w:val="single"/>
        </w:rPr>
        <w:t xml:space="preserve">150th</w:t>
      </w:r>
      <w:r>
        <w:t xml:space="preserve"> [</w:t>
      </w:r>
      <w:r>
        <w:rPr>
          <w:strike/>
        </w:rPr>
        <w:t xml:space="preserve">120th</w:t>
      </w:r>
      <w:r>
        <w:t xml:space="preserve">] day after the reservation date.</w:t>
      </w:r>
    </w:p>
    <w:p w:rsidR="003F3435" w:rsidRDefault="0032493E">
      <w:pPr>
        <w:spacing w:line="480" w:lineRule="auto"/>
        <w:ind w:firstLine="720"/>
        <w:jc w:val="both"/>
      </w:pPr>
      <w:r>
        <w:t xml:space="preserve">(a-1)</w:t>
      </w:r>
      <w:r xml:space="preserve">
        <w:t> </w:t>
      </w:r>
      <w:r xml:space="preserve">
        <w:t> </w:t>
      </w:r>
      <w:r>
        <w:t xml:space="preserve">An issuer of qualified residential rental project bonds shall close on the bonds for which the reservation was granted not later than the </w:t>
      </w:r>
      <w:r>
        <w:rPr>
          <w:u w:val="single"/>
        </w:rPr>
        <w:t xml:space="preserve">180th</w:t>
      </w:r>
      <w:r>
        <w:t xml:space="preserve"> [</w:t>
      </w:r>
      <w:r>
        <w:rPr>
          <w:strike/>
        </w:rPr>
        <w:t xml:space="preserve">150th</w:t>
      </w:r>
      <w:r>
        <w:t xml:space="preserve">] day after the reservation date.  If an issuer of qualified residential rental project bonds fails to close on the bonds for which a reservation was granted, the issuer shall pay the full closing fee provided by Section 1372.006(b) if the application is not withdrawn before the </w:t>
      </w:r>
      <w:r>
        <w:rPr>
          <w:u w:val="single"/>
        </w:rPr>
        <w:t xml:space="preserve">150th</w:t>
      </w:r>
      <w:r>
        <w:t xml:space="preserve"> [</w:t>
      </w:r>
      <w:r>
        <w:rPr>
          <w:strike/>
        </w:rPr>
        <w:t xml:space="preserve">120th</w:t>
      </w:r>
      <w:r>
        <w:t xml:space="preserve">] day after the reservation date.</w:t>
      </w:r>
    </w:p>
    <w:p w:rsidR="003F3435" w:rsidRDefault="0032493E">
      <w:pPr>
        <w:spacing w:line="480" w:lineRule="auto"/>
        <w:ind w:firstLine="720"/>
        <w:jc w:val="both"/>
      </w:pPr>
      <w:r>
        <w:t xml:space="preserve">(b)</w:t>
      </w:r>
      <w:r xml:space="preserve">
        <w:t> </w:t>
      </w:r>
      <w:r xml:space="preserve">
        <w:t> </w:t>
      </w:r>
      <w:r>
        <w:t xml:space="preserve">An issuer of state-voted issues</w:t>
      </w:r>
      <w:r>
        <w:rPr>
          <w:u w:val="single"/>
        </w:rPr>
        <w:t xml:space="preserve">, a qualified nonprofit corporation issuer of qualified student loan bonds,</w:t>
      </w:r>
      <w:r>
        <w:t xml:space="preserve"> or an issuer of qualified mortgage revenue bonds shall close on the bonds for which the reservation was granted not later than the </w:t>
      </w:r>
      <w:r>
        <w:rPr>
          <w:u w:val="single"/>
        </w:rPr>
        <w:t xml:space="preserve">210th</w:t>
      </w:r>
      <w:r>
        <w:t xml:space="preserve"> [</w:t>
      </w:r>
      <w:r>
        <w:rPr>
          <w:strike/>
        </w:rPr>
        <w:t xml:space="preserve">180th</w:t>
      </w:r>
      <w:r>
        <w:t xml:space="preserve">] day after the reservation date.</w:t>
      </w:r>
    </w:p>
    <w:p w:rsidR="003F3435" w:rsidRDefault="0032493E">
      <w:pPr>
        <w:spacing w:line="480" w:lineRule="auto"/>
        <w:ind w:firstLine="720"/>
        <w:jc w:val="both"/>
      </w:pPr>
      <w:r>
        <w:t xml:space="preserve">(c)</w:t>
      </w:r>
      <w:r xml:space="preserve">
        <w:t> </w:t>
      </w:r>
      <w:r xml:space="preserve">
        <w:t> </w:t>
      </w:r>
      <w:r>
        <w:t xml:space="preserve">Notwithstanding Subsections (a), (a-1), and (b), if the </w:t>
      </w:r>
      <w:r>
        <w:rPr>
          <w:u w:val="single"/>
        </w:rPr>
        <w:t xml:space="preserve">150-day</w:t>
      </w:r>
      <w:r>
        <w:t xml:space="preserve"> [</w:t>
      </w:r>
      <w:r>
        <w:rPr>
          <w:strike/>
        </w:rPr>
        <w:t xml:space="preserve">120-day</w:t>
      </w:r>
      <w:r>
        <w:t xml:space="preserve">] period, the </w:t>
      </w:r>
      <w:r>
        <w:rPr>
          <w:u w:val="single"/>
        </w:rPr>
        <w:t xml:space="preserve">180-day</w:t>
      </w:r>
      <w:r>
        <w:t xml:space="preserve"> [</w:t>
      </w:r>
      <w:r>
        <w:rPr>
          <w:strike/>
        </w:rPr>
        <w:t xml:space="preserve">150-day</w:t>
      </w:r>
      <w:r>
        <w:t xml:space="preserve">] period, or the </w:t>
      </w:r>
      <w:r>
        <w:rPr>
          <w:u w:val="single"/>
        </w:rPr>
        <w:t xml:space="preserve">210-day</w:t>
      </w:r>
      <w:r>
        <w:t xml:space="preserve"> [</w:t>
      </w:r>
      <w:r>
        <w:rPr>
          <w:strike/>
        </w:rPr>
        <w:t xml:space="preserve">180-day</w:t>
      </w:r>
      <w:r>
        <w:t xml:space="preserve">] period, as applicable, expires on or after December 24 of the year in which the reservation was granted, the issuer shall close on the bonds before December 24, except that if the applicable period expires after December 31 of that year, the issuer may notify the board in writing before December 24 of the issuer's election to carry forward the reservation and of the issuer's expected bond closing date.  In compliance with the requirements of Section 146(f), Internal Revenue Code of 1986, the board shall file in a timely manner a carryforward election with respect to any bonds expected to close after December 31 to permit the bonds to close by the expected date, except that the board may not file the carryforward election after February 15 of the year following the year in which the reservation was granted.  The grant of the reservation for the balance of the </w:t>
      </w:r>
      <w:r>
        <w:rPr>
          <w:u w:val="single"/>
        </w:rPr>
        <w:t xml:space="preserve">150-day</w:t>
      </w:r>
      <w:r>
        <w:t xml:space="preserve"> [</w:t>
      </w:r>
      <w:r>
        <w:rPr>
          <w:strike/>
        </w:rPr>
        <w:t xml:space="preserve">120-day</w:t>
      </w:r>
      <w:r>
        <w:t xml:space="preserve">] period, the </w:t>
      </w:r>
      <w:r>
        <w:rPr>
          <w:u w:val="single"/>
        </w:rPr>
        <w:t xml:space="preserve">180-day</w:t>
      </w:r>
      <w:r>
        <w:t xml:space="preserve"> [</w:t>
      </w:r>
      <w:r>
        <w:rPr>
          <w:strike/>
        </w:rPr>
        <w:t xml:space="preserve">150-day</w:t>
      </w:r>
      <w:r>
        <w:t xml:space="preserve">] period, or the </w:t>
      </w:r>
      <w:r>
        <w:rPr>
          <w:u w:val="single"/>
        </w:rPr>
        <w:t xml:space="preserve">210-day</w:t>
      </w:r>
      <w:r>
        <w:t xml:space="preserve"> [</w:t>
      </w:r>
      <w:r>
        <w:rPr>
          <w:strike/>
        </w:rPr>
        <w:t xml:space="preserve">180-day</w:t>
      </w:r>
      <w:r>
        <w:t xml:space="preserve">] period, as applicable, is automatically and immediately reinstated on the board's filing of a carryforward election with respect to the reservation.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1372.043, Government Code, is amended to read as follows:</w:t>
      </w:r>
    </w:p>
    <w:p w:rsidR="003F3435" w:rsidRDefault="0032493E">
      <w:pPr>
        <w:spacing w:line="480" w:lineRule="auto"/>
        <w:ind w:firstLine="720"/>
        <w:jc w:val="both"/>
      </w:pPr>
      <w:r>
        <w:t xml:space="preserve">Sec.</w:t>
      </w:r>
      <w:r xml:space="preserve">
        <w:t> </w:t>
      </w:r>
      <w:r>
        <w:t xml:space="preserve">1372.043.</w:t>
      </w:r>
      <w:r xml:space="preserve">
        <w:t> </w:t>
      </w:r>
      <w:r xml:space="preserve">
        <w:t> </w:t>
      </w:r>
      <w:r>
        <w:t xml:space="preserve">CANCELLATION OF RESERVATION ON ISSUER'S FAILURE TO TIMELY CLOSE ON BONDS.  If an issuer does not close on the issuer's bonds as required by Section 1372.042:</w:t>
      </w:r>
    </w:p>
    <w:p w:rsidR="003F3435" w:rsidRDefault="0032493E">
      <w:pPr>
        <w:spacing w:line="480" w:lineRule="auto"/>
        <w:ind w:firstLine="1440"/>
        <w:jc w:val="both"/>
      </w:pPr>
      <w:r>
        <w:t xml:space="preserve">(1)</w:t>
      </w:r>
      <w:r xml:space="preserve">
        <w:t> </w:t>
      </w:r>
      <w:r xml:space="preserve">
        <w:t> </w:t>
      </w:r>
      <w:r>
        <w:t xml:space="preserve">the reservation for the issue is canceled; and</w:t>
      </w:r>
    </w:p>
    <w:p w:rsidR="003F3435" w:rsidRDefault="0032493E">
      <w:pPr>
        <w:spacing w:line="480" w:lineRule="auto"/>
        <w:ind w:firstLine="1440"/>
        <w:jc w:val="both"/>
      </w:pPr>
      <w:r>
        <w:t xml:space="preserve">(2)</w:t>
      </w:r>
      <w:r xml:space="preserve">
        <w:t> </w:t>
      </w:r>
      <w:r xml:space="preserve">
        <w:t> </w:t>
      </w:r>
      <w:r>
        <w:t xml:space="preserve">for the period beginning on the reservation date and ending on the 150th day</w:t>
      </w:r>
      <w:r>
        <w:rPr>
          <w:u w:val="single"/>
        </w:rPr>
        <w:t xml:space="preserve">, the 180th day, or the 210th day</w:t>
      </w:r>
      <w:r>
        <w:t xml:space="preserve"> after the reservation date</w:t>
      </w:r>
      <w:r>
        <w:rPr>
          <w:u w:val="single"/>
        </w:rPr>
        <w:t xml:space="preserve">, as applicable under Section 1372.042,</w:t>
      </w:r>
      <w:r>
        <w:t xml:space="preserve"> or on the 210th day after the reservation date if the issuer is an issuer of qualified mortgage bonds:</w:t>
      </w:r>
    </w:p>
    <w:p w:rsidR="003F3435" w:rsidRDefault="0032493E">
      <w:pPr>
        <w:spacing w:line="480" w:lineRule="auto"/>
        <w:ind w:firstLine="2160"/>
        <w:jc w:val="both"/>
      </w:pPr>
      <w:r>
        <w:t xml:space="preserve">(A)</w:t>
      </w:r>
      <w:r xml:space="preserve">
        <w:t> </w:t>
      </w:r>
      <w:r xml:space="preserve">
        <w:t> </w:t>
      </w:r>
      <w:r>
        <w:t xml:space="preserve">no issuer may submit an application for a reservation for the same project; and</w:t>
      </w:r>
    </w:p>
    <w:p w:rsidR="003F3435" w:rsidRDefault="0032493E">
      <w:pPr>
        <w:spacing w:line="480" w:lineRule="auto"/>
        <w:ind w:firstLine="2160"/>
        <w:jc w:val="both"/>
      </w:pPr>
      <w:r>
        <w:t xml:space="preserve">(B)</w:t>
      </w:r>
      <w:r xml:space="preserve">
        <w:t> </w:t>
      </w:r>
      <w:r xml:space="preserve">
        <w:t> </w:t>
      </w:r>
      <w:r>
        <w:t xml:space="preserve">the issuer is eligible for a carryforward designation for the project only as provided by Subchapter C.</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1372.069, Government Code, is amended by amending Subsection (c) and adding Subsection (e) to read as follows:</w:t>
      </w:r>
    </w:p>
    <w:p w:rsidR="003F3435" w:rsidRDefault="0032493E">
      <w:pPr>
        <w:spacing w:line="480" w:lineRule="auto"/>
        <w:ind w:firstLine="720"/>
        <w:jc w:val="both"/>
      </w:pPr>
      <w:r>
        <w:t xml:space="preserve">(c)</w:t>
      </w:r>
      <w:r xml:space="preserve">
        <w:t> </w:t>
      </w:r>
      <w:r xml:space="preserve">
        <w:t> </w:t>
      </w:r>
      <w:r>
        <w:t xml:space="preserve">An issuer may [</w:t>
      </w:r>
      <w:r>
        <w:rPr>
          <w:strike/>
        </w:rPr>
        <w:t xml:space="preserve">not</w:t>
      </w:r>
      <w:r>
        <w:t xml:space="preserve">] apply for the carryforward designation of an amount that is </w:t>
      </w:r>
      <w:r>
        <w:rPr>
          <w:u w:val="single"/>
        </w:rPr>
        <w:t xml:space="preserve">not more</w:t>
      </w:r>
      <w:r>
        <w:t xml:space="preserve"> [</w:t>
      </w:r>
      <w:r>
        <w:rPr>
          <w:strike/>
        </w:rPr>
        <w:t xml:space="preserve">greater</w:t>
      </w:r>
      <w:r>
        <w:t xml:space="preserve">] than </w:t>
      </w:r>
      <w:r>
        <w:rPr>
          <w:u w:val="single"/>
        </w:rPr>
        <w:t xml:space="preserve">the greater of:</w:t>
      </w:r>
    </w:p>
    <w:p w:rsidR="003F3435" w:rsidRDefault="0032493E">
      <w:pPr>
        <w:spacing w:line="480" w:lineRule="auto"/>
        <w:ind w:firstLine="1440"/>
        <w:jc w:val="both"/>
      </w:pPr>
      <w:r>
        <w:rPr>
          <w:u w:val="single"/>
        </w:rPr>
        <w:t xml:space="preserve">(1)</w:t>
      </w:r>
      <w:r xml:space="preserve">
        <w:t> </w:t>
      </w:r>
      <w:r xml:space="preserve">
        <w:t> </w:t>
      </w:r>
      <w:r>
        <w:t xml:space="preserve">$50 million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1.70 percent of the available state ceiling</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carryforward designation granted under this section must comply with the Internal Revenue Code of 1986.</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1372.073, Government Code, is amended to read as follows:</w:t>
      </w:r>
    </w:p>
    <w:p w:rsidR="003F3435" w:rsidRDefault="0032493E">
      <w:pPr>
        <w:spacing w:line="480" w:lineRule="auto"/>
        <w:ind w:firstLine="720"/>
        <w:jc w:val="both"/>
      </w:pPr>
      <w:r>
        <w:t xml:space="preserve">Sec.</w:t>
      </w:r>
      <w:r xml:space="preserve">
        <w:t> </w:t>
      </w:r>
      <w:r>
        <w:t xml:space="preserve">1372.073.</w:t>
      </w:r>
      <w:r xml:space="preserve">
        <w:t> </w:t>
      </w:r>
      <w:r xml:space="preserve">
        <w:t> </w:t>
      </w:r>
      <w:r>
        <w:t xml:space="preserve">DESIGNATION BY BOARD OF UNENCUMBERED STATE CEILING.  Notwithstanding any other provision of this chapter, the board on the last business day of the year may assign as carryforward to </w:t>
      </w:r>
      <w:r>
        <w:rPr>
          <w:u w:val="single"/>
        </w:rPr>
        <w:t xml:space="preserve">a state agency or to an issuer that was created to act on behalf of this</w:t>
      </w:r>
      <w:r>
        <w:t xml:space="preserve"> state [</w:t>
      </w:r>
      <w:r>
        <w:rPr>
          <w:strike/>
        </w:rPr>
        <w:t xml:space="preserve">agencies</w:t>
      </w:r>
      <w:r>
        <w:t xml:space="preserve">] at </w:t>
      </w:r>
      <w:r>
        <w:rPr>
          <w:u w:val="single"/>
        </w:rPr>
        <w:t xml:space="preserve">the</w:t>
      </w:r>
      <w:r>
        <w:t xml:space="preserve"> </w:t>
      </w:r>
      <w:r>
        <w:t xml:space="preserve">[</w:t>
      </w:r>
      <w:r>
        <w:rPr>
          <w:strike/>
        </w:rPr>
        <w:t xml:space="preserve">their</w:t>
      </w:r>
      <w:r>
        <w:t xml:space="preserve">] request </w:t>
      </w:r>
      <w:r>
        <w:rPr>
          <w:u w:val="single"/>
        </w:rPr>
        <w:t xml:space="preserve">of the issuer</w:t>
      </w:r>
      <w:r>
        <w:t xml:space="preserve"> </w:t>
      </w:r>
      <w:r>
        <w:t xml:space="preserve">and in the order received any state ceiling that is not reserved or designated as carryforward and for which no application for carryforward is pending.</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C, Chapter 1372, Government Code, is amended by adding Section 1372.074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1372.074.</w:t>
      </w:r>
      <w:r>
        <w:rPr>
          <w:u w:val="single"/>
        </w:rPr>
        <w:t xml:space="preserve"> </w:t>
      </w:r>
      <w:r>
        <w:rPr>
          <w:u w:val="single"/>
        </w:rPr>
        <w:t xml:space="preserve"> </w:t>
      </w:r>
      <w:r>
        <w:rPr>
          <w:u w:val="single"/>
        </w:rPr>
        <w:t xml:space="preserve">REASSIGNMENT OF CARRYFORWARD DESIGNATION.  (a)</w:t>
      </w:r>
      <w:r>
        <w:rPr>
          <w:u w:val="single"/>
        </w:rPr>
        <w:t xml:space="preserve"> </w:t>
      </w:r>
      <w:r>
        <w:rPr>
          <w:u w:val="single"/>
        </w:rPr>
        <w:t xml:space="preserve"> </w:t>
      </w:r>
      <w:r>
        <w:rPr>
          <w:u w:val="single"/>
        </w:rPr>
        <w:t xml:space="preserve">After one year from the initial carryforward designation, an issuer may elect to reassign all or part of the carryforward designation to a new project if the issuer provides: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designation on a form described by Section 1372.070;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request signed by an authorized representative of the issuer;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issuing board resolution authorizing the carryforward designation reassignment with an original signature by an officer of the issuer;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applicable fees under Section 1372.006;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opinion of legal counsel stating that the carryforward designation reassignment does not conflict with Section 146, Internal Revenue Code of 1986;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required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project that is reassigned a carryforward designation under this section must close within the time period allowed by the Internal Revenue Code of 1986.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unutilized carryforward designation available after a project closes on a carryforward designation under Section 1372.069 may be used by the issuer for other projects subject to Subsection (b) and Section 1372.061(b).</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53B.02(2) and (7), Education Code, are amended to read as follows:</w:t>
      </w:r>
    </w:p>
    <w:p w:rsidR="003F3435" w:rsidRDefault="0032493E">
      <w:pPr>
        <w:spacing w:line="480" w:lineRule="auto"/>
        <w:ind w:firstLine="1440"/>
        <w:jc w:val="both"/>
      </w:pPr>
      <w:r>
        <w:t xml:space="preserve">(2)</w:t>
      </w:r>
      <w:r xml:space="preserve">
        <w:t> </w:t>
      </w:r>
      <w:r xml:space="preserve">
        <w:t> </w:t>
      </w:r>
      <w:r>
        <w:t xml:space="preserve">"Alternative education loan" means a loan other than a guaranteed student loan that is made to </w:t>
      </w:r>
      <w:r>
        <w:rPr>
          <w:u w:val="single"/>
        </w:rPr>
        <w:t xml:space="preserve">a student, a former student, or any other person</w:t>
      </w:r>
      <w:r>
        <w:t xml:space="preserve"> [</w:t>
      </w:r>
      <w:r>
        <w:rPr>
          <w:strike/>
        </w:rPr>
        <w:t xml:space="preserve">or</w:t>
      </w:r>
      <w:r>
        <w:t xml:space="preserve">] for the benefit of </w:t>
      </w:r>
      <w:r>
        <w:rPr>
          <w:u w:val="single"/>
        </w:rPr>
        <w:t xml:space="preserve">the</w:t>
      </w:r>
      <w:r>
        <w:t xml:space="preserve"> [</w:t>
      </w:r>
      <w:r>
        <w:rPr>
          <w:strike/>
        </w:rPr>
        <w:t xml:space="preserve">a</w:t>
      </w:r>
      <w:r>
        <w:t xml:space="preserve">] student </w:t>
      </w:r>
      <w:r>
        <w:rPr>
          <w:u w:val="single"/>
        </w:rPr>
        <w:t xml:space="preserve">or former student</w:t>
      </w:r>
      <w:r>
        <w:t xml:space="preserve"> for the purpose of financing </w:t>
      </w:r>
      <w:r>
        <w:rPr>
          <w:u w:val="single"/>
        </w:rPr>
        <w:t xml:space="preserve">or refinancing</w:t>
      </w:r>
      <w:r>
        <w:t xml:space="preserve"> all or part of the student's </w:t>
      </w:r>
      <w:r>
        <w:rPr>
          <w:u w:val="single"/>
        </w:rPr>
        <w:t xml:space="preserve">or former student's</w:t>
      </w:r>
      <w:r>
        <w:t xml:space="preserve"> cost of attendance at an accredited institution. </w:t>
      </w:r>
      <w:r>
        <w:t xml:space="preserve"> </w:t>
      </w:r>
      <w:r>
        <w:rPr>
          <w:u w:val="single"/>
        </w:rPr>
        <w:t xml:space="preserve">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indebtedness that meets the definition of a qualified education loan under Section 221(d)(1), Internal Revenue Code of 1986;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indebtedness used to refinance indebtedness that meets the definition of a qualified education loan under Section 221(d)(1), Internal Revenue Code of 1986.</w:t>
      </w:r>
    </w:p>
    <w:p w:rsidR="003F3435" w:rsidRDefault="0032493E">
      <w:pPr>
        <w:spacing w:line="480" w:lineRule="auto"/>
        <w:ind w:firstLine="1440"/>
        <w:jc w:val="both"/>
      </w:pPr>
      <w:r>
        <w:t xml:space="preserve">(7)</w:t>
      </w:r>
      <w:r xml:space="preserve">
        <w:t> </w:t>
      </w:r>
      <w:r xml:space="preserve">
        <w:t> </w:t>
      </w:r>
      <w:r>
        <w:t xml:space="preserve">"Cost of attendance" means all costs of a student </w:t>
      </w:r>
      <w:r>
        <w:rPr>
          <w:u w:val="single"/>
        </w:rPr>
        <w:t xml:space="preserve">or former student</w:t>
      </w:r>
      <w:r>
        <w:t xml:space="preserve"> incurred in connection with </w:t>
      </w:r>
      <w:r>
        <w:rPr>
          <w:u w:val="single"/>
        </w:rPr>
        <w:t xml:space="preserve">that student's or former student's</w:t>
      </w:r>
      <w:r>
        <w:t xml:space="preserve"> [</w:t>
      </w:r>
      <w:r>
        <w:rPr>
          <w:strike/>
        </w:rPr>
        <w:t xml:space="preserve">a</w:t>
      </w:r>
      <w:r>
        <w:t xml:space="preserve">] program of study at an accredited institution, as determined by the institution, including tuition and instructional fees, the cost of room and board, books, computers, and supplies, and other related fees, charges, and expenses.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53B.47(b), (d), and (h), Education Code, are amended to read as follows:</w:t>
      </w:r>
    </w:p>
    <w:p w:rsidR="003F3435" w:rsidRDefault="0032493E">
      <w:pPr>
        <w:spacing w:line="480" w:lineRule="auto"/>
        <w:ind w:firstLine="720"/>
        <w:jc w:val="both"/>
      </w:pPr>
      <w:r>
        <w:t xml:space="preserve">(b)</w:t>
      </w:r>
      <w:r xml:space="preserve">
        <w:t> </w:t>
      </w:r>
      <w:r xml:space="preserve">
        <w:t> </w:t>
      </w:r>
      <w:r>
        <w:t xml:space="preserve">An authority may cause money to be expended to make or purchase for its account guaranteed student loans that are guaranteed by the Texas Guaranteed Student Loan Corporation, other guaranteed student loans, or alternative education loans that are executed by or on behalf of students </w:t>
      </w:r>
      <w:r>
        <w:rPr>
          <w:u w:val="single"/>
        </w:rPr>
        <w:t xml:space="preserve">or former students</w:t>
      </w:r>
      <w:r>
        <w:t xml:space="preserve"> who:</w:t>
      </w:r>
    </w:p>
    <w:p w:rsidR="003F3435" w:rsidRDefault="0032493E">
      <w:pPr>
        <w:spacing w:line="480" w:lineRule="auto"/>
        <w:ind w:firstLine="1440"/>
        <w:jc w:val="both"/>
      </w:pPr>
      <w:r>
        <w:t xml:space="preserve">(1)</w:t>
      </w:r>
      <w:r xml:space="preserve">
        <w:t> </w:t>
      </w:r>
      <w:r xml:space="preserve">
        <w:t> </w:t>
      </w:r>
      <w:r>
        <w:t xml:space="preserve">are residents of this state; or</w:t>
      </w:r>
    </w:p>
    <w:p w:rsidR="003F3435" w:rsidRDefault="0032493E">
      <w:pPr>
        <w:spacing w:line="480" w:lineRule="auto"/>
        <w:ind w:firstLine="1440"/>
        <w:jc w:val="both"/>
      </w:pPr>
      <w:r>
        <w:t xml:space="preserve">(2)</w:t>
      </w:r>
      <w:r xml:space="preserve">
        <w:t> </w:t>
      </w:r>
      <w:r xml:space="preserve">
        <w:t> </w:t>
      </w:r>
      <w:r>
        <w:t xml:space="preserve">have been admitted to attend </w:t>
      </w:r>
      <w:r>
        <w:rPr>
          <w:u w:val="single"/>
        </w:rPr>
        <w:t xml:space="preserve">or who attended</w:t>
      </w:r>
      <w:r>
        <w:t xml:space="preserve"> an accredited institution within this state.</w:t>
      </w:r>
    </w:p>
    <w:p w:rsidR="003F3435" w:rsidRDefault="0032493E">
      <w:pPr>
        <w:spacing w:line="480" w:lineRule="auto"/>
        <w:ind w:firstLine="720"/>
        <w:jc w:val="both"/>
      </w:pPr>
      <w:r>
        <w:t xml:space="preserve">(d)</w:t>
      </w:r>
      <w:r xml:space="preserve">
        <w:t> </w:t>
      </w:r>
      <w:r xml:space="preserve">
        <w:t> </w:t>
      </w:r>
      <w:r>
        <w:t xml:space="preserve">The authority, as a municipal corporation of the state, is charged with a portion of the responsibility of the state to provide educational opportunities in keeping with all applicable state and federal laws. </w:t>
      </w:r>
      <w:r>
        <w:t xml:space="preserve"> </w:t>
      </w:r>
      <w:r>
        <w:rPr>
          <w:u w:val="single"/>
        </w:rPr>
        <w:t xml:space="preserve">This</w:t>
      </w:r>
      <w:r>
        <w:t xml:space="preserve"> [</w:t>
      </w:r>
      <w:r>
        <w:rPr>
          <w:strike/>
        </w:rPr>
        <w:t xml:space="preserve">Nothing in this</w:t>
      </w:r>
      <w:r>
        <w:t xml:space="preserve">] section </w:t>
      </w:r>
      <w:r>
        <w:rPr>
          <w:u w:val="single"/>
        </w:rPr>
        <w:t xml:space="preserve">may not</w:t>
      </w:r>
      <w:r>
        <w:t xml:space="preserve"> [</w:t>
      </w:r>
      <w:r>
        <w:rPr>
          <w:strike/>
        </w:rPr>
        <w:t xml:space="preserve">shall</w:t>
      </w:r>
      <w:r>
        <w:t xml:space="preserve">] be construed as a prohibition against establishing policies to limit the purchase of guaranteed student loans or alternative education loans executed by </w:t>
      </w:r>
      <w:r>
        <w:rPr>
          <w:u w:val="single"/>
        </w:rPr>
        <w:t xml:space="preserve">or on behalf of</w:t>
      </w:r>
      <w:r>
        <w:t xml:space="preserve"> students </w:t>
      </w:r>
      <w:r>
        <w:rPr>
          <w:u w:val="single"/>
        </w:rPr>
        <w:t xml:space="preserve">or former students who are attending or who attended</w:t>
      </w:r>
      <w:r>
        <w:t xml:space="preserve"> [</w:t>
      </w:r>
      <w:r>
        <w:rPr>
          <w:strike/>
        </w:rPr>
        <w:t xml:space="preserve">attending</w:t>
      </w:r>
      <w:r>
        <w:t xml:space="preserve">] school in a certain geographical area or by </w:t>
      </w:r>
      <w:r>
        <w:rPr>
          <w:u w:val="single"/>
        </w:rPr>
        <w:t xml:space="preserve">or on behalf of</w:t>
      </w:r>
      <w:r>
        <w:t xml:space="preserve"> students </w:t>
      </w:r>
      <w:r>
        <w:rPr>
          <w:u w:val="single"/>
        </w:rPr>
        <w:t xml:space="preserve">or former students</w:t>
      </w:r>
      <w:r>
        <w:t xml:space="preserve"> who are residents of the area.</w:t>
      </w:r>
    </w:p>
    <w:p w:rsidR="003F3435" w:rsidRDefault="0032493E">
      <w:pPr>
        <w:spacing w:line="480" w:lineRule="auto"/>
        <w:ind w:firstLine="720"/>
        <w:jc w:val="both"/>
      </w:pPr>
      <w:r>
        <w:t xml:space="preserve">(h)</w:t>
      </w:r>
      <w:r xml:space="preserve">
        <w:t> </w:t>
      </w:r>
      <w:r xml:space="preserve">
        <w:t> </w:t>
      </w:r>
      <w:r>
        <w:t xml:space="preserve">An alternative education loan may be made under this section only by or on behalf of a qualified alternative education loan lender.  An alternative education loan may not be in an amount </w:t>
      </w:r>
      <w:r>
        <w:rPr>
          <w:u w:val="single"/>
        </w:rPr>
        <w:t xml:space="preserve">that exceeds the amount permitted under Section 144(b)(1)(B), Internal Revenue Code of 1986</w:t>
      </w:r>
      <w:r>
        <w:t xml:space="preserve"> [</w:t>
      </w:r>
      <w:r>
        <w:rPr>
          <w:strike/>
        </w:rPr>
        <w:t xml:space="preserve">in excess of the difference between the cost of attendance and the amount of other student assistance to the student, other than loans under Section 428B(a)(1), Higher Education Act of 1965 (20 U.S.C. Section 1078-2) (relating to parent loans), for which the student borrower may be eligible</w:t>
      </w:r>
      <w:r>
        <w:t xml:space="preserve">]. </w:t>
      </w:r>
      <w:r>
        <w:t xml:space="preserve"> </w:t>
      </w:r>
      <w:r>
        <w:t xml:space="preserve">An alternative education loan covered by this subsection is subject to Chapter 342, Finance Code, as applicable, except that:</w:t>
      </w:r>
    </w:p>
    <w:p w:rsidR="003F3435" w:rsidRDefault="0032493E">
      <w:pPr>
        <w:spacing w:line="480" w:lineRule="auto"/>
        <w:ind w:firstLine="1440"/>
        <w:jc w:val="both"/>
      </w:pPr>
      <w:r>
        <w:t xml:space="preserve">(1)</w:t>
      </w:r>
      <w:r xml:space="preserve">
        <w:t> </w:t>
      </w:r>
      <w:r xml:space="preserve">
        <w:t> </w:t>
      </w:r>
      <w:r>
        <w:t xml:space="preserve">the maximum interest rate on the loan may not exceed the rate permitted under Subchapter A, Chapter 303, Finance Code; and</w:t>
      </w:r>
    </w:p>
    <w:p w:rsidR="003F3435" w:rsidRDefault="0032493E">
      <w:pPr>
        <w:spacing w:line="480" w:lineRule="auto"/>
        <w:ind w:firstLine="1440"/>
        <w:jc w:val="both"/>
      </w:pPr>
      <w:r>
        <w:t xml:space="preserve">(2)</w:t>
      </w:r>
      <w:r xml:space="preserve">
        <w:t> </w:t>
      </w:r>
      <w:r xml:space="preserve">
        <w:t> </w:t>
      </w:r>
      <w:r>
        <w:t xml:space="preserve">application and origination fees may be agreed to by the parties and assessed at the inception of the loan, provided that if any such fees constitute additional interest under applicable law, the effective rate of interest agreed to over the stated term of the loan may not exceed the rate allowed by Subchapter A, Chapter 303, Finance Code, and accrued unpaid interest may be added to unpaid principal at the beginning of the agreed repayment period at the borrower's option and in accordance with the terms of the agreement for purposes of determining the total principal amount due at the inception of the repayment period.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1372.001(18);</w:t>
      </w:r>
    </w:p>
    <w:p w:rsidR="003F3435" w:rsidRDefault="0032493E">
      <w:pPr>
        <w:spacing w:line="480" w:lineRule="auto"/>
        <w:ind w:firstLine="1440"/>
        <w:jc w:val="both"/>
      </w:pPr>
      <w:r>
        <w:t xml:space="preserve">(2)</w:t>
      </w:r>
      <w:r xml:space="preserve">
        <w:t> </w:t>
      </w:r>
      <w:r xml:space="preserve">
        <w:t> </w:t>
      </w:r>
      <w:r>
        <w:t xml:space="preserve">Sections 1372.0231(c) and (e); and</w:t>
      </w:r>
    </w:p>
    <w:p w:rsidR="003F3435" w:rsidRDefault="0032493E">
      <w:pPr>
        <w:spacing w:line="480" w:lineRule="auto"/>
        <w:ind w:firstLine="1440"/>
        <w:jc w:val="both"/>
      </w:pPr>
      <w:r>
        <w:t xml:space="preserve">(3)</w:t>
      </w:r>
      <w:r xml:space="preserve">
        <w:t> </w:t>
      </w:r>
      <w:r xml:space="preserve">
        <w:t> </w:t>
      </w:r>
      <w:r>
        <w:t xml:space="preserve">Section 1372.037(b).</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 in law made by this Act to Chapter 1372, Government Code, applies to the allocation of the available state ceiling under that chapter beginning with the 2020 program year.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