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86R10905 MTB-D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Buckingham</w:t>
      </w:r>
      <w:r xml:space="preserve">
        <w:tab wTab="150" tlc="none" cTlc="0"/>
      </w:r>
      <w:r>
        <w:t xml:space="preserve">S.B.</w:t>
      </w:r>
      <w:r xml:space="preserve">
        <w:t> </w:t>
      </w:r>
      <w:r>
        <w:t xml:space="preserve">No.</w:t>
      </w:r>
      <w:r xml:space="preserve">
        <w:t> </w:t>
      </w:r>
      <w:r>
        <w:t xml:space="preserve">1487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delegation of powers and duties by the Texas Historical Commission.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442, Government Code, is amended by adding Section 442.0045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442.0045.</w:t>
      </w:r>
      <w:r>
        <w:rPr>
          <w:u w:val="single"/>
        </w:rPr>
        <w:t xml:space="preserve"> </w:t>
      </w:r>
      <w:r>
        <w:rPr>
          <w:u w:val="single"/>
        </w:rPr>
        <w:t xml:space="preserve"> </w:t>
      </w:r>
      <w:r>
        <w:rPr>
          <w:u w:val="single"/>
        </w:rPr>
        <w:t xml:space="preserve">DELEGATION OF POWERS AND DUTIES.  The commission by order or rule may delegate to the executive director the authority to perform the duties or exercise the powers of the commission under this chapter or other law, including Chapter 191, Natural Resources Code. A delegation under this section may be amended or withdrawn by commission vote.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1487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