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86R11998 TJB-F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municipality to enforce certain municipal building regulations.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214, Local Government Code, is amended by adding Section 214.907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214.907.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 ON ENFORCEMENT OF CERTAIN MUNICIPAL BUILDING REGULATIONS.  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only to a single-family residential structure.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that issues a permit to improve a part of a residential structure may not require the owner of the structure to comply with a municipal requirement that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applicable to another part of the structure that is not being improved;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necessary for the permitted improvement.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