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86R8627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public high school by the Texas Education Agency as an early college high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29.908,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may not refuse to designate a high school campus as an early college high school or revoke or refuse to renew a campus's designation as an early college high school on the basis of the percentage of educationally disadvantaged students enrolled at the high school campus reported through the Public Education Information Management System (PEIMS).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