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86R9762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1528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taxes imposed on vinous liquor.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201.04(a)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tax is imposed on the first sale of vinous liquor that does not contain over </w:t>
      </w:r>
      <w:r>
        <w:rPr>
          <w:u w:val="single"/>
        </w:rPr>
        <w:t xml:space="preserve">16</w:t>
      </w:r>
      <w:r>
        <w:t xml:space="preserve"> [</w:t>
      </w:r>
      <w:r>
        <w:rPr>
          <w:strike/>
        </w:rPr>
        <w:t xml:space="preserve">14</w:t>
      </w:r>
      <w:r>
        <w:t xml:space="preserve">] percent of alcohol by volume at the rate of </w:t>
      </w:r>
      <w:r>
        <w:rPr>
          <w:u w:val="single"/>
        </w:rPr>
        <w:t xml:space="preserve">seven</w:t>
      </w:r>
      <w:r>
        <w:t xml:space="preserve"> [</w:t>
      </w:r>
      <w:r>
        <w:rPr>
          <w:strike/>
        </w:rPr>
        <w:t xml:space="preserve">20.4</w:t>
      </w:r>
      <w:r>
        <w:t xml:space="preserve">] cents per gallon.</w:t>
      </w:r>
    </w:p>
    <w:p w:rsidR="003F3435" w:rsidRDefault="0032493E">
      <w:pPr>
        <w:spacing w:line="480" w:lineRule="auto"/>
        <w:ind w:firstLine="720"/>
        <w:jc w:val="both"/>
      </w:pPr>
      <w:r>
        <w:t xml:space="preserve">(b)</w:t>
      </w:r>
      <w:r xml:space="preserve">
        <w:t> </w:t>
      </w:r>
      <w:r xml:space="preserve">
        <w:t> </w:t>
      </w:r>
      <w:r>
        <w:t xml:space="preserve">A tax is imposed on vinous liquor that contains more than </w:t>
      </w:r>
      <w:r>
        <w:rPr>
          <w:u w:val="single"/>
        </w:rPr>
        <w:t xml:space="preserve">16</w:t>
      </w:r>
      <w:r>
        <w:t xml:space="preserve"> [</w:t>
      </w:r>
      <w:r>
        <w:rPr>
          <w:strike/>
        </w:rPr>
        <w:t xml:space="preserve">14</w:t>
      </w:r>
      <w:r>
        <w:t xml:space="preserve">] percent of alcohol by volume at the rate of 40.8 cents per gallon.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