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certain occupational licenses and the use of a person's criminal history as grounds for certain actions related to the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w:t>
      </w:r>
      <w:r xml:space="preserve">
        <w:t> </w:t>
      </w:r>
      <w:r xml:space="preserve">
        <w:t> </w:t>
      </w:r>
      <w:r>
        <w:t xml:space="preserve">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203.404(a),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discipline a licensed midwife, refuse to renew a midwife's license, or refuse to issue a license to an applicant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submits false or misleading information to the department;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is convicted of a misdemeanor involving moral turpitude or a felony;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uses alcohol or drugs intemperately;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engages in unprofessional or dishonorable conduct that may reasonably be determined to deceive or defraud the public;</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is unable to practice midwifery with reasonable skill and safety because of illness, disability, or psychological impairment;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is determined by a court judgment to be mentally impaired;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submits a birth or death certificate known by the person to be false or fraudulent or engages in another act that violates Title 3, Health and Safety Code, or a rule adopted under that title;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violates Chapter 244, Health and Safety Code, or a rule adopted under that chapter;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fails to practice midwifery in a manner consistent with the public health and safety.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802.107, Occupations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department shall deny issuance of a license to, or refuse to renew the license of, a person if the person or a controlling person of the dog or cat breeder has pled guilty </w:t>
      </w:r>
      <w:r>
        <w:rPr>
          <w:u w:val="single"/>
        </w:rPr>
        <w:t xml:space="preserve">or nolo contendere</w:t>
      </w:r>
      <w:r>
        <w:t xml:space="preserve"> to, been convicted of, or received deferred adjudication for animal cruelty or neglect in this state or any other jurisdiction in the five years preceding the person's initial or renewal application for a license.</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 department shall revoke a</w:t>
      </w:r>
      <w:r>
        <w:t xml:space="preserve">] license </w:t>
      </w:r>
      <w:r>
        <w:rPr>
          <w:u w:val="single"/>
        </w:rPr>
        <w:t xml:space="preserve">of a licensed breeder is revoked by operation of law</w:t>
      </w:r>
      <w:r>
        <w:t xml:space="preserve"> if, after the license is issued, the </w:t>
      </w:r>
      <w:r>
        <w:rPr>
          <w:u w:val="single"/>
        </w:rPr>
        <w:t xml:space="preserve">licensed breeder</w:t>
      </w:r>
      <w:r>
        <w:t xml:space="preserve"> </w:t>
      </w:r>
      <w:r>
        <w:t xml:space="preserve">[</w:t>
      </w:r>
      <w:r>
        <w:rPr>
          <w:strike/>
        </w:rPr>
        <w:t xml:space="preserve">person</w:t>
      </w:r>
      <w:r>
        <w:t xml:space="preserve">] or a controlling person of the </w:t>
      </w:r>
      <w:r>
        <w:rPr>
          <w:u w:val="single"/>
        </w:rPr>
        <w:t xml:space="preserve">licensed</w:t>
      </w:r>
      <w:r>
        <w:t xml:space="preserve"> </w:t>
      </w:r>
      <w:r>
        <w:t xml:space="preserve">[</w:t>
      </w:r>
      <w:r>
        <w:rPr>
          <w:strike/>
        </w:rPr>
        <w:t xml:space="preserve">dog or cat</w:t>
      </w:r>
      <w:r>
        <w:t xml:space="preserve">] breeder pleads guilty </w:t>
      </w:r>
      <w:r>
        <w:rPr>
          <w:u w:val="single"/>
        </w:rPr>
        <w:t xml:space="preserve">or nolo contendere</w:t>
      </w:r>
      <w:r>
        <w:t xml:space="preserve"> to, is convicted of, or receives deferred adjudication for animal cruelty or neglect in this state or any other jurisdiction.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 license is revoked under Subsection (b), the department must issue a notice of the revocation under the grounds prescribed by that subsection to the licensed breeder stating that the licensed breeder or the licensed breeder's representative may, not later than the 20th day after the date the licensed breeder receives the notice, submit to the department proof that the licensed breeder or controlling person of the licensed breeder, as applicable, did not plead guilty or nolo contendere to, was not convicted of, or did not receive deferred adjudication for animal cruelty or neglect in this state or any other jurisdiction as described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1305.152(a),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to the department 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 to the department any other information required by executive director rule;</w:t>
      </w:r>
    </w:p>
    <w:p w:rsidR="003F3435" w:rsidRDefault="0032493E">
      <w:pPr>
        <w:spacing w:line="480" w:lineRule="auto"/>
        <w:ind w:firstLine="1440"/>
        <w:jc w:val="both"/>
      </w:pPr>
      <w:r>
        <w:t xml:space="preserve">(3)</w:t>
      </w:r>
      <w:r xml:space="preserve">
        <w:t> </w:t>
      </w:r>
      <w:r xml:space="preserve">
        <w:t> </w:t>
      </w:r>
      <w:r>
        <w:t xml:space="preserve">demonstrate to the satisfaction of the executive director the appropriate amount of electrical work experience as required by this subchapter;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demonstrate the applicant's honesty, trustworthiness, and integrity;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pay the application and examination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1802.052(a),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eligible for an auctioneer's license if the individual:</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 or a legal alien;</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passes a written or oral examination demonstrating knowledge of the auction business and of the laws of this state relating to the auction business; or</w:t>
      </w:r>
    </w:p>
    <w:p w:rsidR="003F3435" w:rsidRDefault="0032493E">
      <w:pPr>
        <w:spacing w:line="480" w:lineRule="auto"/>
        <w:ind w:firstLine="2160"/>
        <w:jc w:val="both"/>
      </w:pPr>
      <w:r>
        <w:t xml:space="preserve">(B)</w:t>
      </w:r>
      <w:r xml:space="preserve">
        <w:t> </w:t>
      </w:r>
      <w:r xml:space="preserve">
        <w:t> </w:t>
      </w:r>
      <w:r>
        <w:t xml:space="preserve">shows proof of employment by a licensed auctioneer for at least two years and participation in at least 10 auctions during that employment;</w:t>
      </w:r>
    </w:p>
    <w:p w:rsidR="003F3435" w:rsidRDefault="0032493E">
      <w:pPr>
        <w:spacing w:line="480" w:lineRule="auto"/>
        <w:ind w:firstLine="1440"/>
        <w:jc w:val="both"/>
      </w:pPr>
      <w:r>
        <w:t xml:space="preserve">(4)</w:t>
      </w:r>
      <w:r xml:space="preserve">
        <w:t> </w:t>
      </w:r>
      <w:r xml:space="preserve">
        <w:t> </w:t>
      </w:r>
      <w:r>
        <w:t xml:space="preserve">holds a high school diploma or a high school equivalency certificate;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has not been convicted of a felony during the five years preceding the date of application;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completed at least 80 hours of classroom instruction at an auction school with a curriculum approved by the department in accordance with the standards and procedures established by rule adopted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203.404(a), Occupations Code, as amended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802.107(b), Occupations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1305.152 and 1802.052, Occupations Code, as amended by this Act, apply only to an application for a license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1531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1531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