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86R8635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Schwertner</w:t>
      </w:r>
      <w:r xml:space="preserve">
        <w:tab wTab="150" tlc="none" cTlc="0"/>
      </w:r>
      <w:r>
        <w:t xml:space="preserve">S.B.</w:t>
      </w:r>
      <w:r xml:space="preserve">
        <w:t> </w:t>
      </w:r>
      <w:r>
        <w:t xml:space="preserve">No.</w:t>
      </w:r>
      <w:r xml:space="preserve">
        <w:t> </w:t>
      </w:r>
      <w:r>
        <w:t xml:space="preserve">1655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sampling of distilled spirits provided by the manufacturer to a retailer of distilled spirits.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 Alcoholic Beverage Code, is amended by adding Section 14.07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14.07.</w:t>
      </w:r>
      <w:r>
        <w:rPr>
          <w:u w:val="single"/>
        </w:rPr>
        <w:t xml:space="preserve"> </w:t>
      </w:r>
      <w:r>
        <w:rPr>
          <w:u w:val="single"/>
        </w:rPr>
        <w:t xml:space="preserve"> </w:t>
      </w:r>
      <w:r>
        <w:rPr>
          <w:u w:val="single"/>
        </w:rPr>
        <w:t xml:space="preserve">RETAILER SAMPLING.  (a)  Subject to this section and notwithstanding any other provision of this code, the holder of a distiller's and rectifier's permit or the agent or employee of the holder of a distiller's and rectifier's permit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sample of distilled spirits to the holder of a retail permit authorizing the sale of distilled spirits or an agent or employee of the holder of the retail permit;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 distilled spirits product tasting on the retailer's premises, including opening, touching, or pouring distilled spirits, for the holder of the retail permit or an agent or employee of the holder of the retail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the distiller's and rectifier's permit or the agent or employee of the holder of the distiller's and rectifier's permit may make a presentation or answer questions at a distilled spirits tasting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retail permit authorizing the sale of distilled spirits or an agent or employee of the permit holder may not sample or taste a distilled spirit provided under this section on the permitted retail premises unless the holder of the distiller's and rectifier's permit is present.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distilled spirits provided as a sample or at a tasting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manufactured by the holder of the distiller's and rectifier's permit;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of a brand previously purchased by the holder of the retailer's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limited to 750 milliliters of each brand provided as a sample or at a tasting;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meet all labeling requirements of this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Distilled spirits may legally be transported by the holder of the distiller's and rectifier's permit or the permit holder's agent or employee to a retail premises for the purpose of providing a sample or conducting a tasting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15.01, Alcoholic Beverage Code, is amended to read as follows:</w:t>
      </w:r>
    </w:p>
    <w:p w:rsidR="003F3435" w:rsidRDefault="0032493E">
      <w:pPr>
        <w:spacing w:line="480" w:lineRule="auto"/>
        <w:ind w:firstLine="720"/>
        <w:jc w:val="both"/>
      </w:pPr>
      <w:r>
        <w:t xml:space="preserve">Sec.</w:t>
      </w:r>
      <w:r xml:space="preserve">
        <w:t> </w:t>
      </w:r>
      <w:r>
        <w:t xml:space="preserve">15.01.</w:t>
      </w:r>
      <w:r xml:space="preserve">
        <w:t> </w:t>
      </w:r>
      <w:r xml:space="preserve">
        <w:t> </w:t>
      </w:r>
      <w:r>
        <w:t xml:space="preserve">AUTHORIZED ACTIVITIES. </w:t>
      </w:r>
      <w:r>
        <w:t xml:space="preserve"> </w:t>
      </w:r>
      <w:r>
        <w:t xml:space="preserve">The holder of a distiller's agent's permit may:</w:t>
      </w:r>
    </w:p>
    <w:p w:rsidR="003F3435" w:rsidRDefault="0032493E">
      <w:pPr>
        <w:spacing w:line="480" w:lineRule="auto"/>
        <w:ind w:firstLine="1440"/>
        <w:jc w:val="both"/>
      </w:pPr>
      <w:r>
        <w:t xml:space="preserve">(1)</w:t>
      </w:r>
      <w:r xml:space="preserve">
        <w:t> </w:t>
      </w:r>
      <w:r xml:space="preserve">
        <w:t> </w:t>
      </w:r>
      <w:r>
        <w:t xml:space="preserve">represent the holder of a distiller's and rectifier's permit;</w:t>
      </w:r>
    </w:p>
    <w:p w:rsidR="003F3435" w:rsidRDefault="0032493E">
      <w:pPr>
        <w:spacing w:line="480" w:lineRule="auto"/>
        <w:ind w:firstLine="1440"/>
        <w:jc w:val="both"/>
      </w:pPr>
      <w:r>
        <w:t xml:space="preserve">(2)</w:t>
      </w:r>
      <w:r xml:space="preserve">
        <w:t> </w:t>
      </w:r>
      <w:r xml:space="preserve">
        <w:t> </w:t>
      </w:r>
      <w:r>
        <w:t xml:space="preserve">solicit and take orders from a holder of a wholesaler's permit for the sale of distilled spirits manufactured by the permit holder represented by the agent;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conduct free distilled spirits tastings for consumers on the premises of the holder of a package store permit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samples or conduct tastings of distilled spirits on a retailer's premises in accordance with Section 14.07</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22.10 and 22.11, Alcoholic Beverage Code, are amended to read as follows:</w:t>
      </w:r>
    </w:p>
    <w:p w:rsidR="003F3435" w:rsidRDefault="0032493E">
      <w:pPr>
        <w:spacing w:line="480" w:lineRule="auto"/>
        <w:ind w:firstLine="720"/>
        <w:jc w:val="both"/>
      </w:pPr>
      <w:r>
        <w:t xml:space="preserve">Sec.</w:t>
      </w:r>
      <w:r xml:space="preserve">
        <w:t> </w:t>
      </w:r>
      <w:r>
        <w:t xml:space="preserve">22.10.</w:t>
      </w:r>
      <w:r xml:space="preserve">
        <w:t> </w:t>
      </w:r>
      <w:r xml:space="preserve">
        <w:t> </w:t>
      </w:r>
      <w:r>
        <w:t xml:space="preserve">OPENING CONTAINERS PROHIBITED.  Except as authorized under Section </w:t>
      </w:r>
      <w:r>
        <w:rPr>
          <w:u w:val="single"/>
        </w:rPr>
        <w:t xml:space="preserve">14.07, 37.01(b-1), or</w:t>
      </w:r>
      <w:r>
        <w:t xml:space="preserve"> 52.01 [</w:t>
      </w:r>
      <w:r>
        <w:rPr>
          <w:strike/>
        </w:rPr>
        <w:t xml:space="preserve">of this code</w:t>
      </w:r>
      <w:r>
        <w:t xml:space="preserve">], no person may break or open a container containing liquor or beer or possess an opened container of liquor or beer on the premises of a package store.</w:t>
      </w:r>
    </w:p>
    <w:p w:rsidR="003F3435" w:rsidRDefault="0032493E">
      <w:pPr>
        <w:spacing w:line="480" w:lineRule="auto"/>
        <w:ind w:firstLine="720"/>
        <w:jc w:val="both"/>
      </w:pPr>
      <w:r>
        <w:t xml:space="preserve">Sec.</w:t>
      </w:r>
      <w:r xml:space="preserve">
        <w:t> </w:t>
      </w:r>
      <w:r>
        <w:t xml:space="preserve">22.11.</w:t>
      </w:r>
      <w:r xml:space="preserve">
        <w:t> </w:t>
      </w:r>
      <w:r xml:space="preserve">
        <w:t> </w:t>
      </w:r>
      <w:r>
        <w:t xml:space="preserve">CONSUMPTION ON PREMISES PROHIBITED.  Except as authorized under Section </w:t>
      </w:r>
      <w:r>
        <w:rPr>
          <w:u w:val="single"/>
        </w:rPr>
        <w:t xml:space="preserve">14.07, 37.01(b-1), or</w:t>
      </w:r>
      <w:r>
        <w:t xml:space="preserve"> 52.01, no person may sell, barter, exchange, deliver, or give away any drink or drinks of alcoholic beverages from a container that has been opened or broken on the premises of a package store.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28.06(a) and (c), Alcoholic Beverage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Sections 14.07 and 37.01(b-1), no</w:t>
      </w:r>
      <w:r>
        <w:t xml:space="preserve"> [</w:t>
      </w:r>
      <w:r>
        <w:rPr>
          <w:strike/>
        </w:rPr>
        <w:t xml:space="preserve">No</w:t>
      </w:r>
      <w:r>
        <w:t xml:space="preserve">] holder of a mixed beverage permit, nor any officer, agent, or employee of a holder, may possess or permit to be possessed on the premises for which the permit is issued any alcoholic beverage which is not covered by an invoice from the supplier from whom the alcoholic beverage was purchased.</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Sections 14.07 and 37.01(b-1), no</w:t>
      </w:r>
      <w:r>
        <w:t xml:space="preserve"> [</w:t>
      </w:r>
      <w:r>
        <w:rPr>
          <w:strike/>
        </w:rPr>
        <w:t xml:space="preserve">No</w:t>
      </w:r>
      <w:r>
        <w:t xml:space="preserve">] holder of a mixed beverage permit, nor any officer, agent, or employee of a holder, may knowingly possess or permit to be possessed on the licensed premises any alcoholic beverage which is not covered by an invoice from the supplier from whom the alcoholic beverage was purchased.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28.15(a), Alcoholic Beverage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Sections 14.07 and 37.01(b-1), a</w:t>
      </w:r>
      <w:r>
        <w:t xml:space="preserve"> [</w:t>
      </w:r>
      <w:r>
        <w:rPr>
          <w:strike/>
        </w:rPr>
        <w:t xml:space="preserve">A</w:t>
      </w:r>
      <w:r>
        <w:t xml:space="preserve">] mixed beverage permittee may not possess or permit a person to possess on the premises distilled spirits in any container that does not bear a serially numbered identification stamp issued by the commission or other identification approved by the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32.15, Alcoholic Beverage Code, is amended to read as follows:</w:t>
      </w:r>
    </w:p>
    <w:p w:rsidR="003F3435" w:rsidRDefault="0032493E">
      <w:pPr>
        <w:spacing w:line="480" w:lineRule="auto"/>
        <w:ind w:firstLine="720"/>
        <w:jc w:val="both"/>
      </w:pPr>
      <w:r>
        <w:t xml:space="preserve">Sec.</w:t>
      </w:r>
      <w:r xml:space="preserve">
        <w:t> </w:t>
      </w:r>
      <w:r>
        <w:t xml:space="preserve">32.15.</w:t>
      </w:r>
      <w:r xml:space="preserve">
        <w:t> </w:t>
      </w:r>
      <w:r xml:space="preserve">
        <w:t> </w:t>
      </w:r>
      <w:r>
        <w:t xml:space="preserve">REMOVAL OF BEVERAGES FROM PREMISES.  A private club, irrespective of location or system of storage of alcoholic beverages, may not permit any person to remove any alcoholic beverages from the club premises, except as authorized by [</w:t>
      </w:r>
      <w:r>
        <w:rPr>
          <w:strike/>
        </w:rPr>
        <w:t xml:space="preserve">Subsection (b) of</w:t>
      </w:r>
      <w:r>
        <w:t xml:space="preserve">] Section </w:t>
      </w:r>
      <w:r>
        <w:rPr>
          <w:u w:val="single"/>
        </w:rPr>
        <w:t xml:space="preserve">28.10(b) or for the purpose of removing unused inventory the person brought onto the premises under Section 14.07 or 37.01(b-1)</w:t>
      </w:r>
      <w:r>
        <w:t xml:space="preserve"> [</w:t>
      </w:r>
      <w:r>
        <w:rPr>
          <w:strike/>
        </w:rPr>
        <w:t xml:space="preserve">28.10 of this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32.20(a), Alcoholic Beverage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Sections 14.07 and 37.01(b-1), a</w:t>
      </w:r>
      <w:r>
        <w:t xml:space="preserve"> [</w:t>
      </w:r>
      <w:r>
        <w:rPr>
          <w:strike/>
        </w:rPr>
        <w:t xml:space="preserve">A</w:t>
      </w:r>
      <w:r>
        <w:t xml:space="preserve">] private club registration permittee may not possess or permit a person to possess on the premises distilled spirits in any container that does not bear a serially numbered identification stamp issued by the commission or other identification approved by the commission.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36.01, Alcoholic Beverage Code, is amended to read as follows:</w:t>
      </w:r>
    </w:p>
    <w:p w:rsidR="003F3435" w:rsidRDefault="0032493E">
      <w:pPr>
        <w:spacing w:line="480" w:lineRule="auto"/>
        <w:ind w:firstLine="720"/>
        <w:jc w:val="both"/>
      </w:pPr>
      <w:r>
        <w:t xml:space="preserve">Sec.</w:t>
      </w:r>
      <w:r xml:space="preserve">
        <w:t> </w:t>
      </w:r>
      <w:r>
        <w:t xml:space="preserve">36.01.</w:t>
      </w:r>
      <w:r xml:space="preserve">
        <w:t> </w:t>
      </w:r>
      <w:r xml:space="preserve">
        <w:t> </w:t>
      </w:r>
      <w:r>
        <w:t xml:space="preserve">AUTHORIZED ACTIVITIES.  The holder of a manufacturer's agent's permit may:</w:t>
      </w:r>
    </w:p>
    <w:p w:rsidR="003F3435" w:rsidRDefault="0032493E">
      <w:pPr>
        <w:spacing w:line="480" w:lineRule="auto"/>
        <w:ind w:firstLine="1440"/>
        <w:jc w:val="both"/>
      </w:pPr>
      <w:r>
        <w:t xml:space="preserve">(1)</w:t>
      </w:r>
      <w:r xml:space="preserve">
        <w:t> </w:t>
      </w:r>
      <w:r xml:space="preserve">
        <w:t> </w:t>
      </w:r>
      <w:r>
        <w:t xml:space="preserve">represent only the holders of nonresident seller's permits;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solicit and take orders for the sale of liquor from permittees authorized to import liquor for the purpose of resale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agent represents the holder of a nonresident seller's permit who owns a distillery outside of the state, provide samples or conduct tastings of distilled spirits on a retailer's premises as authorized by Section 37.01(b-1)</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37.01, Alcoholic Beverage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holder of a nonresident seller's permit who owns a distillery outside of the state or an agent or employee of the permit holder may provide samples or conduct tastings of the kinds of distilled spirits the permit holder is authorized to produce in the manner authorized by Section 14.07 for the holder of a distiller's and rectifier's permit or the agent or employee of the holder of a distiller's and rectifier's permit.</w:t>
      </w:r>
    </w:p>
    <w:p w:rsidR="003F3435" w:rsidRDefault="0032493E">
      <w:pPr>
        <w:spacing w:line="480" w:lineRule="auto"/>
        <w:ind w:firstLine="720"/>
        <w:jc w:val="both"/>
      </w:pPr>
      <w:r>
        <w:t xml:space="preserve">(c)</w:t>
      </w:r>
      <w:r xml:space="preserve">
        <w:t> </w:t>
      </w:r>
      <w:r xml:space="preserve">
        <w:t> </w:t>
      </w:r>
      <w:r>
        <w:t xml:space="preserve">Any alcoholic beverages used in a sampling event under </w:t>
      </w:r>
      <w:r>
        <w:rPr>
          <w:u w:val="single"/>
        </w:rPr>
        <w:t xml:space="preserve">Subsection (b)</w:t>
      </w:r>
      <w:r>
        <w:t xml:space="preserve"> [</w:t>
      </w:r>
      <w:r>
        <w:rPr>
          <w:strike/>
        </w:rPr>
        <w:t xml:space="preserve">this section</w:t>
      </w:r>
      <w:r>
        <w:t xml:space="preserve">] must be purchased from the retailer on whose premises the sampling event is held.  </w:t>
      </w:r>
      <w:r>
        <w:rPr>
          <w:u w:val="single"/>
        </w:rPr>
        <w:t xml:space="preserve">Subsection (b)</w:t>
      </w:r>
      <w:r xml:space="preserve">
        <w:t> </w:t>
      </w:r>
      <w:r xml:space="preserve">
        <w:t> </w:t>
      </w:r>
      <w:r>
        <w:t xml:space="preserve">[</w:t>
      </w:r>
      <w:r>
        <w:rPr>
          <w:strike/>
        </w:rPr>
        <w:t xml:space="preserve">This section</w:t>
      </w:r>
      <w:r>
        <w:t xml:space="preserve">] does not authorize the holder of a nonresident seller's permit or manufacturer's agent's permit to withdraw or purchase alcoholic beverages from the holder of a wholesaler's permit or provide alcoholic beverages for a sampling event on a retailer's premises that is not purchased from the retailer.</w:t>
      </w:r>
      <w:r xml:space="preserve">
        <w:t> </w:t>
      </w:r>
      <w:r xml:space="preserve">
        <w:t> </w:t>
      </w:r>
      <w:r>
        <w:t xml:space="preserve">The amount of alcoholic beverages purchased from the retailer may not exceed the amount of alcoholic beverages used in the sampling event.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