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86R12420 MCK-D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Taylor</w:t>
      </w:r>
      <w:r xml:space="preserve">
        <w:tab wTab="150" tlc="none" cTlc="0"/>
      </w:r>
      <w:r>
        <w:t xml:space="preserve">S.B.</w:t>
      </w:r>
      <w:r xml:space="preserve">
        <w:t> </w:t>
      </w:r>
      <w:r>
        <w:t xml:space="preserve">No.</w:t>
      </w:r>
      <w:r xml:space="preserve">
        <w:t> </w:t>
      </w:r>
      <w:r>
        <w:t xml:space="preserve">1670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confidentiality of certain information concerning a firefighter or peace officer applicant.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552, Government Code, is amended by adding Section 552.159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552.159.</w:t>
      </w:r>
      <w:r>
        <w:rPr>
          <w:u w:val="single"/>
        </w:rPr>
        <w:t xml:space="preserve"> </w:t>
      </w:r>
      <w:r>
        <w:rPr>
          <w:u w:val="single"/>
        </w:rPr>
        <w:t xml:space="preserve"> </w:t>
      </w:r>
      <w:r>
        <w:rPr>
          <w:u w:val="single"/>
        </w:rPr>
        <w:t xml:space="preserve">EXCEPTION: CONFIDENTIALITY OF CERTAIN INFORMATION RELATED TO SUITABILITY OF APPLICANT TO BE PEACE OFFICER OR FIREFIGHTER.  Information maintained by a governmental body that relates to a background investigation of an applicant for a peace officer or firefighter position with the governmental body is confidential and excepted from the requirements of Section 552.021 if the information: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obtained from another person;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concerns the character or suitability of the applicant to be a peace officer or firefighter.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to a request for information that is received by a governmental body or an officer for public information on or after the effective date of this Act.  A request for information that was received before the effective date of this Act is governed by the law in effect on the date the request was received,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1670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