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86R11423 BEE-D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w:t>
      </w:r>
      <w:r xml:space="preserve">
        <w:tab wTab="150" tlc="none" cTlc="0"/>
      </w:r>
      <w:r>
        <w:t xml:space="preserve">S.B.</w:t>
      </w:r>
      <w:r xml:space="preserve">
        <w:t> </w:t>
      </w:r>
      <w:r>
        <w:t xml:space="preserve">No.</w:t>
      </w:r>
      <w:r xml:space="preserve">
        <w:t> </w:t>
      </w:r>
      <w:r>
        <w:t xml:space="preserve">1713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towing and booting of unauthorized vehicles on a parking facility during certain hours.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2308.255(d), Occupations Code, is amended to read as follows:</w:t>
      </w:r>
    </w:p>
    <w:p w:rsidR="003F3435" w:rsidRDefault="0032493E">
      <w:pPr>
        <w:spacing w:line="480" w:lineRule="auto"/>
        <w:ind w:firstLine="720"/>
        <w:jc w:val="both"/>
      </w:pPr>
      <w:r>
        <w:t xml:space="preserve">(d)</w:t>
      </w:r>
      <w:r xml:space="preserve">
        <w:t> </w:t>
      </w:r>
      <w:r xml:space="preserve">
        <w:t> </w:t>
      </w:r>
      <w:r xml:space="preserve">
        <w:t> </w:t>
      </w:r>
      <w:r>
        <w:t xml:space="preserve">A towing company may tow and store a vehicle under Subsection (a) only if the parking facility owner:</w:t>
      </w:r>
    </w:p>
    <w:p w:rsidR="003F3435" w:rsidRDefault="0032493E">
      <w:pPr>
        <w:spacing w:line="480" w:lineRule="auto"/>
        <w:ind w:firstLine="1440"/>
        <w:jc w:val="both"/>
      </w:pPr>
      <w:r>
        <w:t xml:space="preserve">(1)</w:t>
      </w:r>
      <w:r xml:space="preserve">
        <w:t> </w:t>
      </w:r>
      <w:r xml:space="preserve">
        <w:t> </w:t>
      </w:r>
      <w:r>
        <w:t xml:space="preserve">requests that the towing company tow and store the specific vehicle; or</w:t>
      </w:r>
    </w:p>
    <w:p w:rsidR="003F3435" w:rsidRDefault="0032493E">
      <w:pPr>
        <w:spacing w:line="480" w:lineRule="auto"/>
        <w:ind w:firstLine="1440"/>
        <w:jc w:val="both"/>
      </w:pPr>
      <w:r>
        <w:t xml:space="preserve">(2)</w:t>
      </w:r>
      <w:r xml:space="preserve">
        <w:t> </w:t>
      </w:r>
      <w:r xml:space="preserve">
        <w:t> </w:t>
      </w:r>
      <w:r>
        <w:rPr>
          <w:u w:val="single"/>
        </w:rPr>
        <w:t xml:space="preserve">except as provided by Section 2308.2551,</w:t>
      </w:r>
      <w:r>
        <w:t xml:space="preserve"> </w:t>
      </w:r>
      <w:r>
        <w:t xml:space="preserve">has a standing written agreement with the towing company to enforce parking restrictions in the parking facility.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F, Chapter 2308, Occupations Code, is amended by adding Section 2308.2551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2308.2551.</w:t>
      </w:r>
      <w:r>
        <w:rPr>
          <w:u w:val="single"/>
        </w:rPr>
        <w:t xml:space="preserve"> </w:t>
      </w:r>
      <w:r>
        <w:rPr>
          <w:u w:val="single"/>
        </w:rPr>
        <w:t xml:space="preserve"> </w:t>
      </w:r>
      <w:r>
        <w:rPr>
          <w:u w:val="single"/>
        </w:rPr>
        <w:t xml:space="preserve">ADDITIONAL REQUIREMENTS FOR TOWING DURING CERTAIN HOURS.</w:t>
      </w:r>
      <w:r>
        <w:rPr>
          <w:u w:val="single"/>
        </w:rPr>
        <w:t xml:space="preserve"> </w:t>
      </w:r>
      <w:r>
        <w:rPr>
          <w:u w:val="single"/>
        </w:rPr>
        <w:t xml:space="preserve"> </w:t>
      </w:r>
      <w:r>
        <w:rPr>
          <w:u w:val="single"/>
        </w:rPr>
        <w:t xml:space="preserve">(a) </w:t>
      </w:r>
      <w:r>
        <w:rPr>
          <w:u w:val="single"/>
        </w:rPr>
        <w:t xml:space="preserve"> </w:t>
      </w:r>
      <w:r>
        <w:rPr>
          <w:u w:val="single"/>
        </w:rPr>
        <w:t xml:space="preserve">A towing company may tow and store a vehicle under Section 2308.255(a) between the hours of 8 a.m. and 5 p.m. on a weekday only if the parking facility owner requests in writing that the towing company tow and store the specific vehicle.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written request required under Subsection (a)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include: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statement that the vehicle is to be towed and stored at the request of the parking facility owner;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name of the parking facility owner;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parking facility owner's justification for requesting the removal of the vehicle and photographs, if any, supporting the justification;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maintained by the towing company for at least 90 days after the date the request was made.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F, Chapter 2308, Occupations Code, is amended by adding Section 2308.2571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2308.2571.</w:t>
      </w:r>
      <w:r>
        <w:rPr>
          <w:u w:val="single"/>
        </w:rPr>
        <w:t xml:space="preserve"> </w:t>
      </w:r>
      <w:r>
        <w:rPr>
          <w:u w:val="single"/>
        </w:rPr>
        <w:t xml:space="preserve"> </w:t>
      </w:r>
      <w:r>
        <w:rPr>
          <w:u w:val="single"/>
        </w:rPr>
        <w:t xml:space="preserve">ADDITIONAL REQUIREMENTS FOR BOOTING DURING CERTAIN HOURS. </w:t>
      </w:r>
      <w:r>
        <w:rPr>
          <w:u w:val="single"/>
        </w:rPr>
        <w:t xml:space="preserve"> </w:t>
      </w:r>
      <w:r>
        <w:rPr>
          <w:u w:val="single"/>
        </w:rPr>
        <w:t xml:space="preserve">(a) </w:t>
      </w:r>
      <w:r>
        <w:rPr>
          <w:u w:val="single"/>
        </w:rPr>
        <w:t xml:space="preserve"> </w:t>
      </w:r>
      <w:r>
        <w:rPr>
          <w:u w:val="single"/>
        </w:rPr>
        <w:t xml:space="preserve">A boot operator may install a boot on a vehicle located on a parking facility between the hours of 8 a.m. and 5 p.m. on a weekday only if the parking facility owner requests in writing that the boot operator install a boot on the vehicle.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written request required under Subsection (a)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include: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statement that a boot is to be installed on the vehicle at the request of the parking facility owner;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name of the parking facility owner;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parking facility owner's justification for requesting the installation of the boot on the vehicle and photographs, if any, supporting the justification;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maintained by the booting company for at least 90 days after the date the request was made.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changes in law made by this Act apply only to the towing or booting of a vehicle initiated on or after the effective date of this Act. </w:t>
      </w:r>
      <w:r>
        <w:t xml:space="preserve"> </w:t>
      </w:r>
      <w:r>
        <w:t xml:space="preserve">The towing or booting of a vehicle initiated before the effective date of this Act is governed by the law in effect at the time the towing or booting was initiated, and the former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1713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