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Menéndez, 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1742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physician and health care provider directories for certain health benefit plans.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1451.501, Insurance Code, is amended by amending Subdivision (1) and adding Subdivisions (1-a) and (1-b)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"Facility" has the meaning assigned by Section 324.001,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"Facility-based physician" means a radiologist, anesthesiologist, pathologist, emergency department physician, neonatologist, or assistant surgeon: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whom a facility has granted clinical privileges;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provides services to patients of the facility under those clinical privileges.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</w:t>
      </w:r>
      <w:r>
        <w:t xml:space="preserve"> "Health care provider" means a practitioner, institutional provider, or other person or organization that furnishes health care services and that is licensed or otherwise authorized to practice in this state. </w:t>
      </w:r>
      <w:r>
        <w:t xml:space="preserve"> </w:t>
      </w:r>
      <w:r>
        <w:t xml:space="preserve">The term includes a pharmacist, pharmacy, hospital, nursing home, or other medical or health-related service facility that provides care for the sick or injured or other care. </w:t>
      </w:r>
      <w:r>
        <w:t xml:space="preserve"> </w:t>
      </w:r>
      <w:r>
        <w:t xml:space="preserve">The term does not include a physician.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1451.504, Insurance Code, is amended by amending Subsection (b) and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directory must include the name, street address, </w:t>
      </w:r>
      <w:r>
        <w:rPr>
          <w:u w:val="single"/>
        </w:rPr>
        <w:t xml:space="preserve">specialty, if any,</w:t>
      </w:r>
      <w:r>
        <w:t xml:space="preserve"> and telephone number of each physician and health care provider described by Subsection (a) and indicate whether the physician or provider is accepting new patients.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health care provider that is a facility included in the directory under this section, the directory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 under the facility name separate headings for radiologists, anesthesiologists, pathologists, emergency department physicians, neonatologists, and assistant surgeons;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 under each heading described by Subdivision (1) each facility-based physician described by Subsection (a) practicing in the specialty corresponding with that heading that is a preferred provider, exclusive provider, or network physician;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facility and each facility-based physician described by Subdivision (2), clearly indicate each health benefit plan issued by the issuer that may provide coverage for the services provided by that facility or physician;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the facility in a listing of all facilities included in the directory indicating: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in which the facility is located or county in which the facility is located if the facility is in the unincorporated area of the county;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specialty of facility-based physician practicing at the facility, the name, street address, and telephone number of any facility-based physician that is a preferred provider, exclusive provider, or network physician or of the physician group in which the facility-based physician practices;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health benefit plan issued by the issuer that may provide coverage for the services provided by the facility;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health benefit plan issued by the issuer that may provide coverage for the services provided by each facility-based physician group.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directory must list a facility-based physician individually and, if the physician belongs to a physician group, as part of the physician group.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1451.505(c),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directory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electronically searchable by physician or health care provider name</w:t>
      </w:r>
      <w:r>
        <w:rPr>
          <w:u w:val="single"/>
        </w:rPr>
        <w:t xml:space="preserve">, specialty, if any, facility,</w:t>
      </w:r>
      <w:r>
        <w:t xml:space="preserve"> and location;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publicly accessible without necessity of providing a password, a user name, or personally identifiable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A health benefit plan issuer shall update the issuer's website to conform with Subchapter K, Chapter 1451, Insurance Code, as amended by this Act, not later than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