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1751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El Paso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298G to read as follows:</w:t>
      </w:r>
    </w:p>
    <w:p w:rsidR="003F3435" w:rsidRDefault="0032493E">
      <w:pPr>
        <w:spacing w:line="480" w:lineRule="auto"/>
        <w:jc w:val="center"/>
      </w:pPr>
      <w:r>
        <w:rPr>
          <w:u w:val="single"/>
        </w:rPr>
        <w:t xml:space="preserve">CHAPTER 298G. </w:t>
      </w:r>
      <w:r>
        <w:rPr>
          <w:u w:val="single"/>
        </w:rPr>
        <w:t xml:space="preserve"> </w:t>
      </w:r>
      <w:r>
        <w:rPr>
          <w:u w:val="single"/>
        </w:rPr>
        <w:t xml:space="preserve">EL PASO COUNTY HOSPITAL DISTRICT HEALTH CARE PROVIDER PARTICIPATION PROGRAM</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El Paso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298G.002.</w:t>
      </w:r>
      <w:r>
        <w:rPr>
          <w:u w:val="single"/>
        </w:rPr>
        <w:t xml:space="preserve"> </w:t>
      </w:r>
      <w:r>
        <w:rPr>
          <w:u w:val="single"/>
        </w:rPr>
        <w:t xml:space="preserve"> </w:t>
      </w:r>
      <w:r>
        <w:rPr>
          <w:u w:val="single"/>
        </w:rPr>
        <w:t xml:space="preserve">APPLICABILITY.  This chapter applies only to the El Paso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298G.003.</w:t>
      </w:r>
      <w:r>
        <w:rPr>
          <w:u w:val="single"/>
        </w:rPr>
        <w:t xml:space="preserve"> </w:t>
      </w:r>
      <w:r>
        <w:rPr>
          <w:u w:val="single"/>
        </w:rPr>
        <w:t xml:space="preserve"> </w:t>
      </w:r>
      <w:r>
        <w:rPr>
          <w:u w:val="single"/>
        </w:rPr>
        <w:t xml:space="preserve">HEALTH CARE PROVIDER PARTICIPATION PROGRAM; PARTICIPATION IN PROGRAM. </w:t>
      </w:r>
      <w:r>
        <w:rPr>
          <w:u w:val="single"/>
        </w:rPr>
        <w:t xml:space="preserve"> </w:t>
      </w:r>
      <w:r>
        <w:rPr>
          <w:u w:val="single"/>
        </w:rPr>
        <w:t xml:space="preserve">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298G.153(d),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298G.103.</w:t>
      </w:r>
      <w:r>
        <w:rPr>
          <w:u w:val="single"/>
        </w:rPr>
        <w:t xml:space="preserve"> </w:t>
      </w:r>
      <w:r>
        <w:rPr>
          <w:u w:val="single"/>
        </w:rPr>
        <w:t xml:space="preserve"> </w:t>
      </w:r>
      <w:r>
        <w:rPr>
          <w:u w:val="single"/>
        </w:rPr>
        <w:t xml:space="preserve">LOCAL PROVIDER PARTICIPATION FUND; AUTHORIZED USES OF MONEY. </w:t>
      </w:r>
      <w:r>
        <w:rPr>
          <w:u w:val="single"/>
        </w:rPr>
        <w:t xml:space="preserve"> </w:t>
      </w:r>
      <w:r>
        <w:rPr>
          <w:u w:val="single"/>
        </w:rPr>
        <w:t xml:space="preserve">(a)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payment to nonpublic hospitals, if those payments are authorized under the Texas Healthcare Transformation and Quality Improvement Program waiver issued under Section 1115 of the federal Social Security Act (42 U.S.C. Section 1315);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Medicaid payments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payments available under another waiver program authorizing payments that are substantially similar to Medicaid payments described by Paragraph (A) or Subparagraph (i) to nonpublic hospitals or any payments to Medicaid managed care organizations for the benefit of nonpublic hospitals;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reimbursement to nonpublic hospitals located in the district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298G.151(d),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 </w:t>
      </w:r>
      <w:r>
        <w:rPr>
          <w:u w:val="single"/>
        </w:rPr>
        <w:t xml:space="preserve"> </w:t>
      </w:r>
      <w:r>
        <w:rPr>
          <w:u w:val="single"/>
        </w:rPr>
        <w:t xml:space="preserve">The board shall provide an institutional health care provider written notice of each assessment under this subsection, and the provider has 30 calendar days following the date of receipt of the notice to make the assessed mandatory payment.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w:t>
      </w:r>
      <w:r>
        <w:rPr>
          <w:u w:val="single"/>
        </w:rPr>
        <w:t xml:space="preserve"> </w:t>
      </w:r>
      <w:r>
        <w:rPr>
          <w:u w:val="single"/>
        </w:rPr>
        <w:t xml:space="preserve">A health care provider participation program authorized under this chapter may not hold harmless any paying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298G.103(c)(1). </w:t>
      </w:r>
      <w:r>
        <w:rPr>
          <w:u w:val="single"/>
        </w:rPr>
        <w:t xml:space="preserve"> </w:t>
      </w:r>
      <w:r>
        <w:rPr>
          <w:u w:val="single"/>
        </w:rPr>
        <w:t xml:space="preserve">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298G.153.</w:t>
      </w:r>
      <w:r>
        <w:rPr>
          <w:u w:val="single"/>
        </w:rPr>
        <w:t xml:space="preserve"> </w:t>
      </w:r>
      <w:r>
        <w:rPr>
          <w:u w:val="single"/>
        </w:rPr>
        <w:t xml:space="preserve"> </w:t>
      </w:r>
      <w:r>
        <w:rPr>
          <w:u w:val="single"/>
        </w:rPr>
        <w:t xml:space="preserve">PURPOSE; CORRECTION OF INVALID PROVISION OR PROCEDURE; LIMITATION OF AUTHORITY. </w:t>
      </w:r>
      <w:r>
        <w:rPr>
          <w:u w:val="single"/>
        </w:rPr>
        <w:t xml:space="preserve"> </w:t>
      </w:r>
      <w:r>
        <w:rPr>
          <w:u w:val="single"/>
        </w:rPr>
        <w:t xml:space="preserve">(a)</w:t>
      </w:r>
      <w:r>
        <w:rPr>
          <w:u w:val="single"/>
        </w:rPr>
        <w:t xml:space="preserve"> </w:t>
      </w:r>
      <w:r>
        <w:rPr>
          <w:u w:val="single"/>
        </w:rPr>
        <w:t xml:space="preserve">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298G.103(c).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w:t>
      </w:r>
      <w:r>
        <w:rPr>
          <w:u w:val="single"/>
        </w:rPr>
        <w:t xml:space="preserve"> </w:t>
      </w:r>
      <w:r>
        <w:rPr>
          <w:u w:val="single"/>
        </w:rPr>
        <w:t xml:space="preserve">A rule adopted under this section may not create, impose, or materially expand the legal or financial liability or responsibility of the district or an institutional health care provider in the district beyond the provisions of this chapter. </w:t>
      </w:r>
      <w:r>
        <w:rPr>
          <w:u w:val="single"/>
        </w:rPr>
        <w:t xml:space="preserve"> </w:t>
      </w:r>
      <w:r>
        <w:rPr>
          <w:u w:val="single"/>
        </w:rPr>
        <w:t xml:space="preserve">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298G.103(c)(1) is available to nonpublic hospitals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El Paso County Hospital District to administer and operate a health care provider participation program under Chapter 298G, Health and Safety Code, as added by this Act, the board of hospital managers of the El Paso County Hospital District shall transfer to each institutional health care provider in the district that provider's proportionate share of any remaining funds in any local provider participation fund created by the district under Section 298G.103,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