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86R9314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1775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State Library and Archives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441.006(a),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govern the Texas State Library;</w:t>
      </w:r>
    </w:p>
    <w:p w:rsidR="003F3435" w:rsidRDefault="0032493E">
      <w:pPr>
        <w:spacing w:line="480" w:lineRule="auto"/>
        <w:ind w:firstLine="1440"/>
        <w:jc w:val="both"/>
      </w:pPr>
      <w:r>
        <w:t xml:space="preserve">(2)</w:t>
      </w:r>
      <w:r xml:space="preserve">
        <w:t> </w:t>
      </w:r>
      <w:r xml:space="preserve">
        <w:t> </w:t>
      </w:r>
      <w:r>
        <w:t xml:space="preserve">adopt policies and rules to aid and encourage the development of and cooperation among all types of libraries, including public, academic, special, and other types of libraries;</w:t>
      </w:r>
    </w:p>
    <w:p w:rsidR="003F3435" w:rsidRDefault="0032493E">
      <w:pPr>
        <w:spacing w:line="480" w:lineRule="auto"/>
        <w:ind w:firstLine="1440"/>
        <w:jc w:val="both"/>
      </w:pPr>
      <w:r>
        <w:t xml:space="preserve">(3)</w:t>
      </w:r>
      <w:r xml:space="preserve">
        <w:t> </w:t>
      </w:r>
      <w:r xml:space="preserve">
        <w:t> </w:t>
      </w:r>
      <w:r>
        <w:t xml:space="preserve">aid those studying problems to be dealt with by legislation;</w:t>
      </w:r>
    </w:p>
    <w:p w:rsidR="003F3435" w:rsidRDefault="0032493E">
      <w:pPr>
        <w:spacing w:line="480" w:lineRule="auto"/>
        <w:ind w:firstLine="1440"/>
        <w:jc w:val="both"/>
      </w:pPr>
      <w:r>
        <w:t xml:space="preserve">(4)</w:t>
      </w:r>
      <w:r xml:space="preserve">
        <w:t> </w:t>
      </w:r>
      <w:r xml:space="preserve">
        <w:t> </w:t>
      </w:r>
      <w:r>
        <w:t xml:space="preserve">prepare and make available to the public and appropriate state agencies information of public interest describing the functions of the commission;</w:t>
      </w:r>
    </w:p>
    <w:p w:rsidR="003F3435" w:rsidRDefault="0032493E">
      <w:pPr>
        <w:spacing w:line="480" w:lineRule="auto"/>
        <w:ind w:firstLine="1440"/>
        <w:jc w:val="both"/>
      </w:pPr>
      <w:r>
        <w:t xml:space="preserve">(5)</w:t>
      </w:r>
      <w:r xml:space="preserve">
        <w:t> </w:t>
      </w:r>
      <w:r xml:space="preserve">
        <w:t> </w:t>
      </w:r>
      <w:r>
        <w:t xml:space="preserve">deposit money paid to the commission under this chapter subject to Subchapter F, Chapter 404;</w:t>
      </w:r>
    </w:p>
    <w:p w:rsidR="003F3435" w:rsidRDefault="0032493E">
      <w:pPr>
        <w:spacing w:line="480" w:lineRule="auto"/>
        <w:ind w:firstLine="1440"/>
        <w:jc w:val="both"/>
      </w:pPr>
      <w:r>
        <w:t xml:space="preserve">(6)</w:t>
      </w:r>
      <w:r xml:space="preserve">
        <w:t> </w:t>
      </w:r>
      <w:r xml:space="preserve">
        <w:t> </w:t>
      </w:r>
      <w:r>
        <w:t xml:space="preserve">give to any person contemplating the establishment of a public library advice regarding matters such as maintaining a public library, selecting books, cataloging, and managing a library;</w:t>
      </w:r>
    </w:p>
    <w:p w:rsidR="003F3435" w:rsidRDefault="0032493E">
      <w:pPr>
        <w:spacing w:line="480" w:lineRule="auto"/>
        <w:ind w:firstLine="1440"/>
        <w:jc w:val="both"/>
      </w:pPr>
      <w:r>
        <w:t xml:space="preserve">(7)</w:t>
      </w:r>
      <w:r xml:space="preserve">
        <w:t> </w:t>
      </w:r>
      <w:r xml:space="preserve">
        <w:t> </w:t>
      </w:r>
      <w:r>
        <w:t xml:space="preserve">conduct library institutes and encourage library associations;</w:t>
      </w:r>
    </w:p>
    <w:p w:rsidR="003F3435" w:rsidRDefault="0032493E">
      <w:pPr>
        <w:spacing w:line="480" w:lineRule="auto"/>
        <w:ind w:firstLine="1440"/>
        <w:jc w:val="both"/>
      </w:pPr>
      <w:r>
        <w:t xml:space="preserve">(8)</w:t>
      </w:r>
      <w:r xml:space="preserve">
        <w:t> </w:t>
      </w:r>
      <w:r xml:space="preserve">
        <w:t> </w:t>
      </w:r>
      <w:r>
        <w:t xml:space="preserve">take custody of, preserve, and make available for public use state records and other historical resources that document the history and culture of Texas as a province, colony, republic, or state;</w:t>
      </w:r>
    </w:p>
    <w:p w:rsidR="003F3435" w:rsidRDefault="0032493E">
      <w:pPr>
        <w:spacing w:line="480" w:lineRule="auto"/>
        <w:ind w:firstLine="1440"/>
        <w:jc w:val="both"/>
      </w:pPr>
      <w:r>
        <w:t xml:space="preserve">(9)</w:t>
      </w:r>
      <w:r xml:space="preserve">
        <w:t> </w:t>
      </w:r>
      <w:r xml:space="preserve">
        <w:t> </w:t>
      </w:r>
      <w:r>
        <w:t xml:space="preserve">prepare and make available to the public a complete list of every state symbol and place designation, including state symbols and place designations made in accordance with Chapter 391;</w:t>
      </w:r>
    </w:p>
    <w:p w:rsidR="003F3435" w:rsidRDefault="0032493E">
      <w:pPr>
        <w:spacing w:line="480" w:lineRule="auto"/>
        <w:ind w:firstLine="1440"/>
        <w:jc w:val="both"/>
      </w:pPr>
      <w:r>
        <w:t xml:space="preserve">(10)</w:t>
      </w:r>
      <w:r xml:space="preserve">
        <w:t> </w:t>
      </w:r>
      <w:r xml:space="preserve">
        <w:t> </w:t>
      </w:r>
      <w:r>
        <w:t xml:space="preserve">aid and encourage, by adoption of policies and programs, the development of effective records management and preservation programs in state agencies and the local governments of the state; [</w:t>
      </w:r>
      <w:r>
        <w:rPr>
          <w:strike/>
        </w:rPr>
        <w:t xml:space="preserve">and</w:t>
      </w:r>
      <w:r>
        <w:t xml:space="preserve">]</w:t>
      </w:r>
    </w:p>
    <w:p w:rsidR="003F3435" w:rsidRDefault="0032493E">
      <w:pPr>
        <w:spacing w:line="480" w:lineRule="auto"/>
        <w:ind w:firstLine="1440"/>
        <w:jc w:val="both"/>
      </w:pPr>
      <w:r>
        <w:t xml:space="preserve">(11)</w:t>
      </w:r>
      <w:r xml:space="preserve">
        <w:t> </w:t>
      </w:r>
      <w:r xml:space="preserve">
        <w:t> </w:t>
      </w:r>
      <w:r>
        <w:t xml:space="preserve">provide library services to persons with disabilities in cooperation with the federal government</w:t>
      </w:r>
      <w:r>
        <w:rPr>
          <w:u w:val="single"/>
        </w:rPr>
        <w:t xml:space="preserve">;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adopt rules allowing for the storage of original documents in digital format in the state archives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L, Chapter 441, Government Code, is amended by adding Sections 441.1815 and 441.206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441.1815.</w:t>
      </w:r>
      <w:r>
        <w:rPr>
          <w:u w:val="single"/>
        </w:rPr>
        <w:t xml:space="preserve"> </w:t>
      </w:r>
      <w:r>
        <w:rPr>
          <w:u w:val="single"/>
        </w:rPr>
        <w:t xml:space="preserve"> </w:t>
      </w:r>
      <w:r>
        <w:rPr>
          <w:u w:val="single"/>
        </w:rPr>
        <w:t xml:space="preserve">STATE ARCHIVES STRATEGIC PLAN.  The commission, with input from interested persons, shall develop and implement a comprehensive strategic plan regarding the state archives.  The commission shall update the strategic plan at least once every five years.  The strategic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assessment of any current archives backlog;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prioritized list of projects and goals related to the state archives;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evaluation of the resources needed to achieve the commission's goals related to the state archives, including the impact that different amounts of those resources are expected to have on the commission's ability to achieve those goals;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performance measures, targets, and time frames for achieving the commission's goals related to the state archives;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mechanism for regular reporting to the commission on progress toward achieving the commission's goals related to the state archives;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opportunities and standards for entering into collaborative agreements with interested persons regarding the state archives.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441.206.</w:t>
      </w:r>
      <w:r>
        <w:rPr>
          <w:u w:val="single"/>
        </w:rPr>
        <w:t xml:space="preserve"> </w:t>
      </w:r>
      <w:r>
        <w:rPr>
          <w:u w:val="single"/>
        </w:rPr>
        <w:t xml:space="preserve"> </w:t>
      </w:r>
      <w:r>
        <w:rPr>
          <w:u w:val="single"/>
        </w:rPr>
        <w:t xml:space="preserve">RECORDS OF MEMBER OF LEGISLATURE.  (a)  A member of the legislature may apply to the commission to place records of the member's legislative office created or received during the member's term of office in a depository other than the Texas State Library and Archives.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 list of preapproved depositories in which members of the legislature may place records of their legislative offices, including regional historical resource depositories described by Section 441.153;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rule adopt policies and procedures to approve additional depositories.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Ownership of records described by Subsection (a) placed in a depository other than the Texas State Library and Archives remains with the commission. </w:t>
      </w:r>
      <w:r>
        <w:rPr>
          <w:u w:val="single"/>
        </w:rPr>
        <w:t xml:space="preserve"> </w:t>
      </w:r>
      <w:r>
        <w:rPr>
          <w:u w:val="single"/>
        </w:rPr>
        <w:t xml:space="preserve">The records may not be intermingled with other holdings of the institution that serves as a depository.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Not later than September 1, 2020, the Texas State Library and Archives Commission shall:</w:t>
      </w:r>
    </w:p>
    <w:p w:rsidR="003F3435" w:rsidRDefault="0032493E">
      <w:pPr>
        <w:spacing w:line="480" w:lineRule="auto"/>
        <w:ind w:firstLine="1440"/>
        <w:jc w:val="both"/>
      </w:pPr>
      <w:r>
        <w:t xml:space="preserve">(1)</w:t>
      </w:r>
      <w:r xml:space="preserve">
        <w:t> </w:t>
      </w:r>
      <w:r xml:space="preserve">
        <w:t> </w:t>
      </w:r>
      <w:r>
        <w:t xml:space="preserve">adopt rules under Section 441.006(a), Government Code, as amended by this Act;</w:t>
      </w:r>
    </w:p>
    <w:p w:rsidR="003F3435" w:rsidRDefault="0032493E">
      <w:pPr>
        <w:spacing w:line="480" w:lineRule="auto"/>
        <w:ind w:firstLine="1440"/>
        <w:jc w:val="both"/>
      </w:pPr>
      <w:r>
        <w:t xml:space="preserve">(2)</w:t>
      </w:r>
      <w:r xml:space="preserve">
        <w:t> </w:t>
      </w:r>
      <w:r xml:space="preserve">
        <w:t> </w:t>
      </w:r>
      <w:r>
        <w:t xml:space="preserve">develop a strategic plan for the state archives program as required by Section 441.1815, Government Code, as added by this Act; and</w:t>
      </w:r>
    </w:p>
    <w:p w:rsidR="003F3435" w:rsidRDefault="0032493E">
      <w:pPr>
        <w:spacing w:line="480" w:lineRule="auto"/>
        <w:ind w:firstLine="1440"/>
        <w:jc w:val="both"/>
      </w:pPr>
      <w:r>
        <w:t xml:space="preserve">(3)</w:t>
      </w:r>
      <w:r xml:space="preserve">
        <w:t> </w:t>
      </w:r>
      <w:r xml:space="preserve">
        <w:t> </w:t>
      </w:r>
      <w:r>
        <w:t xml:space="preserve">create a list of preapproved depositories and adopt rules for approving additional depositories as required by Section 441.206, Government Code, as added by this Act.</w:t>
      </w:r>
    </w:p>
    <w:p w:rsidR="003F3435" w:rsidRDefault="0032493E">
      <w:pPr>
        <w:spacing w:line="480" w:lineRule="auto"/>
        <w:ind w:firstLine="720"/>
        <w:jc w:val="both"/>
      </w:pPr>
      <w:r>
        <w:t xml:space="preserve">(b)</w:t>
      </w:r>
      <w:r xml:space="preserve">
        <w:t> </w:t>
      </w:r>
      <w:r xml:space="preserve">
        <w:t> </w:t>
      </w:r>
      <w:r>
        <w:t xml:space="preserve">Rules adopted under Section 441.206, Government Code, as added by this Act, apply only to a member of the legislature leaving office after September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