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1776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18,</w:t>
      </w:r>
      <w:r xml:space="preserve">
        <w:t> </w:t>
      </w:r>
      <w:r>
        <w:t xml:space="preserve">2019, read first time and referred to Committee on Education; April</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2;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an elective course on the founding principles of the United States in the curriculum for public high school students and the posting of the founding documents of the United States in public school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11.173.</w:t>
      </w:r>
      <w:r>
        <w:rPr>
          <w:u w:val="single"/>
        </w:rPr>
        <w:t xml:space="preserve"> </w:t>
      </w:r>
      <w:r>
        <w:rPr>
          <w:u w:val="single"/>
        </w:rPr>
        <w:t xml:space="preserve"> </w:t>
      </w:r>
      <w:r>
        <w:rPr>
          <w:u w:val="single"/>
        </w:rPr>
        <w:t xml:space="preserve">POSTING OF FOUNDING DOCUMENTS.  The board of trustees of an independent school district shall permit and encourage the posting in a district classroom or school building of a copy of the founding documents of the United States, including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posting of founding documents under Section 11.173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28.0111.</w:t>
      </w:r>
      <w:r>
        <w:rPr>
          <w:u w:val="single"/>
        </w:rPr>
        <w:t xml:space="preserve"> </w:t>
      </w:r>
      <w:r>
        <w:rPr>
          <w:u w:val="single"/>
        </w:rPr>
        <w:t xml:space="preserve"> </w:t>
      </w:r>
      <w:r>
        <w:rPr>
          <w:u w:val="single"/>
        </w:rPr>
        <w:t xml:space="preserve">FOUNDING PRINCIPLES ELECTIVE.  (a)</w:t>
      </w:r>
      <w:r>
        <w:rPr>
          <w:u w:val="single"/>
        </w:rPr>
        <w:t xml:space="preserve"> </w:t>
      </w:r>
      <w:r>
        <w:rPr>
          <w:u w:val="single"/>
        </w:rPr>
        <w:t xml:space="preserve"> </w:t>
      </w:r>
      <w:r>
        <w:rPr>
          <w:u w:val="single"/>
        </w:rPr>
        <w:t xml:space="preserve">Each school district and open-enrollment charter school that offers a high school program shall provide an elective course on the founding principles of the United States that meets the requirements for a one-half elective credit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course must focus on the principles underlying the United States form of government,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28.0111, Education Code, as added by 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