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1780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value-based arrangements for prescription drugs in Medicaid.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531, Government Code, is amended by adding Section 531.0701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531.0701.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VALUE-BASED ARRANGEMENTS.  Subject to 531.071, the commission may enter into a written agreement with a manufacturer of prescription drugs as defined by 42 U.S.C. Section 1396r-8(k)(5) and its subsequent amendments, including a subsidiary or affiliate of a manufacturer, based on outcomes data, or other metrics agreed to in writing by the state and a pharmaceutical manufacturer.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Health and Human Services Commission shall amend contracts with managed care plans to ensure those contracts comply with Section 531.0701,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