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86R10446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29, Education Code, is amended by adding Section 29.9072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29.9072.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"Holocaust"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449.001,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educate students about the Holocaust and inspire in students a sense of responsibility to recognize and uphold human value and to prevent future atrocities, the governor shall designate a week to be known as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 shall include age-appropriate instruction, as determined by each school district. </w:t>
      </w:r>
      <w:r>
        <w:rPr>
          <w:u w:val="single"/>
        </w:rPr>
        <w:t xml:space="preserve"> </w:t>
      </w:r>
      <w:r>
        <w:rPr>
          <w:u w:val="single"/>
        </w:rPr>
        <w:t xml:space="preserve">Instruction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about the history of and lessons learned from the Holocaust;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participation, in person or using technology, in learning projects about the Holocaust;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materials developed or approved by the Texas Holocaust and Genocide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