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Campbell, Hall</w:t>
      </w:r>
      <w:r xml:space="preserve">
        <w:tab wTab="150" tlc="none" cTlc="0"/>
      </w:r>
      <w:r>
        <w:t xml:space="preserve">S.B.</w:t>
      </w:r>
      <w:r xml:space="preserve">
        <w:t> </w:t>
      </w:r>
      <w:r>
        <w:t xml:space="preserve">No.</w:t>
      </w:r>
      <w:r xml:space="preserve">
        <w:t> </w:t>
      </w:r>
      <w:r>
        <w:t xml:space="preserve">1854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local school health advisory councils as governmental bodies for purposes of the open meetings law and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"Governmental body" means:</w:t>
      </w:r>
    </w:p>
    <w:p w:rsidR="003F3435" w:rsidRDefault="0032493E">
      <w:pPr>
        <w:spacing w:line="480" w:lineRule="auto"/>
        <w:ind w:firstLine="2160"/>
        <w:jc w:val="both"/>
      </w:pPr>
      <w:r>
        <w:t xml:space="preserve">(A)</w:t>
      </w:r>
      <w:r xml:space="preserve">
        <w:t> </w:t>
      </w:r>
      <w:r xml:space="preserve">
        <w:t> </w:t>
      </w:r>
      <w:r>
        <w:t xml:space="preserve">a board, commission, department, committee, or agency within the executive or legislative branch of state government that is directed by one or more elected or appointed members;</w:t>
      </w:r>
    </w:p>
    <w:p w:rsidR="003F3435" w:rsidRDefault="0032493E">
      <w:pPr>
        <w:spacing w:line="480" w:lineRule="auto"/>
        <w:ind w:firstLine="2160"/>
        <w:jc w:val="both"/>
      </w:pPr>
      <w:r>
        <w:t xml:space="preserve">(B)</w:t>
      </w:r>
      <w:r xml:space="preserve">
        <w:t> </w:t>
      </w:r>
      <w:r xml:space="preserve">
        <w:t> </w:t>
      </w:r>
      <w:r>
        <w:t xml:space="preserve">a county commissioners court in the state;</w:t>
      </w:r>
    </w:p>
    <w:p w:rsidR="003F3435" w:rsidRDefault="0032493E">
      <w:pPr>
        <w:spacing w:line="480" w:lineRule="auto"/>
        <w:ind w:firstLine="2160"/>
        <w:jc w:val="both"/>
      </w:pPr>
      <w:r>
        <w:t xml:space="preserve">(C)</w:t>
      </w:r>
      <w:r xml:space="preserve">
        <w:t> </w:t>
      </w:r>
      <w:r xml:space="preserve">
        <w:t> </w:t>
      </w:r>
      <w:r>
        <w:t xml:space="preserve">a municipal governing body in the state;</w:t>
      </w:r>
    </w:p>
    <w:p w:rsidR="003F3435" w:rsidRDefault="0032493E">
      <w:pPr>
        <w:spacing w:line="480" w:lineRule="auto"/>
        <w:ind w:firstLine="2160"/>
        <w:jc w:val="both"/>
      </w:pPr>
      <w:r>
        <w:t xml:space="preserve">(D)</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160"/>
        <w:jc w:val="both"/>
      </w:pPr>
      <w:r>
        <w:t xml:space="preserve">(E)</w:t>
      </w:r>
      <w:r xml:space="preserve">
        <w:t> </w:t>
      </w:r>
      <w:r xml:space="preserve">
        <w:t> </w:t>
      </w:r>
      <w:r>
        <w:t xml:space="preserve">a school district board of trustees;</w:t>
      </w:r>
    </w:p>
    <w:p w:rsidR="003F3435" w:rsidRDefault="0032493E">
      <w:pPr>
        <w:spacing w:line="480" w:lineRule="auto"/>
        <w:ind w:firstLine="2160"/>
        <w:jc w:val="both"/>
      </w:pPr>
      <w:r>
        <w:t xml:space="preserve">(F)</w:t>
      </w:r>
      <w:r xml:space="preserve">
        <w:t> </w:t>
      </w:r>
      <w:r xml:space="preserve">
        <w:t> </w:t>
      </w:r>
      <w:r>
        <w:t xml:space="preserve">a county board of school trustees;</w:t>
      </w:r>
    </w:p>
    <w:p w:rsidR="003F3435" w:rsidRDefault="0032493E">
      <w:pPr>
        <w:spacing w:line="480" w:lineRule="auto"/>
        <w:ind w:firstLine="2160"/>
        <w:jc w:val="both"/>
      </w:pPr>
      <w:r>
        <w:t xml:space="preserve">(G)</w:t>
      </w:r>
      <w:r xml:space="preserve">
        <w:t> </w:t>
      </w:r>
      <w:r xml:space="preserve">
        <w:t> </w:t>
      </w:r>
      <w:r>
        <w:t xml:space="preserve">a county board of education;</w:t>
      </w:r>
    </w:p>
    <w:p w:rsidR="003F3435" w:rsidRDefault="0032493E">
      <w:pPr>
        <w:spacing w:line="480" w:lineRule="auto"/>
        <w:ind w:firstLine="2160"/>
        <w:jc w:val="both"/>
      </w:pPr>
      <w:r>
        <w:t xml:space="preserve">(H)</w:t>
      </w:r>
      <w:r xml:space="preserve">
        <w:t> </w:t>
      </w:r>
      <w:r xml:space="preserve">
        <w:t> </w:t>
      </w:r>
      <w:r>
        <w:t xml:space="preserve">the governing board of a special district created by law;</w:t>
      </w:r>
    </w:p>
    <w:p w:rsidR="003F3435" w:rsidRDefault="0032493E">
      <w:pPr>
        <w:spacing w:line="480" w:lineRule="auto"/>
        <w:ind w:firstLine="2160"/>
        <w:jc w:val="both"/>
      </w:pPr>
      <w:r>
        <w:t xml:space="preserve">(I)</w:t>
      </w:r>
      <w:r xml:space="preserve">
        <w:t> </w:t>
      </w:r>
      <w:r xml:space="preserve">
        <w:t> </w:t>
      </w:r>
      <w:r>
        <w:t xml:space="preserve">a local workforce development board created under Section 2308.253;</w:t>
      </w:r>
    </w:p>
    <w:p w:rsidR="003F3435" w:rsidRDefault="0032493E">
      <w:pPr>
        <w:spacing w:line="480" w:lineRule="auto"/>
        <w:ind w:firstLine="2160"/>
        <w:jc w:val="both"/>
      </w:pPr>
      <w:r>
        <w:t xml:space="preserve">(J)</w:t>
      </w:r>
      <w:r xml:space="preserve">
        <w:t> </w:t>
      </w:r>
      <w:r xml:space="preserve">
        <w:t> </w:t>
      </w:r>
      <w:r>
        <w:t xml:space="preserve">a nonprofit corporation that is eligible to receive funds under the federal community services block grant program and that is authorized by this state to serve a geographic area of the state;</w:t>
      </w:r>
    </w:p>
    <w:p w:rsidR="003F3435" w:rsidRDefault="0032493E">
      <w:pPr>
        <w:spacing w:line="480" w:lineRule="auto"/>
        <w:ind w:firstLine="2160"/>
        <w:jc w:val="both"/>
      </w:pPr>
      <w:r>
        <w:t xml:space="preserve">(K)</w:t>
      </w:r>
      <w:r xml:space="preserve">
        <w:t> </w:t>
      </w:r>
      <w:r xml:space="preserve">
        <w:t> </w:t>
      </w:r>
      <w:r>
        <w:t xml:space="preserve">a nonprofit corporation organized under Chapter 67, Water Code, that provides a water supply or wastewater service, or both, and is exempt from ad valorem taxation under Section 11.30, Tax Code;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a joint board created under Section 22.074, Transportation Code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local school health advisory council established under Section 28.004, Education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"Governmental body":</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a board, commission, department, committee, institution, agency, or office that is within or is created by the executive or legislative branch of state government and that is directed by one or more elected or appointed members;</w:t>
      </w:r>
    </w:p>
    <w:p w:rsidR="003F3435" w:rsidRDefault="0032493E">
      <w:pPr>
        <w:spacing w:line="480" w:lineRule="auto"/>
        <w:ind w:firstLine="2880"/>
        <w:jc w:val="both"/>
      </w:pPr>
      <w:r>
        <w:t xml:space="preserve">(ii)</w:t>
      </w:r>
      <w:r xml:space="preserve">
        <w:t> </w:t>
      </w:r>
      <w:r xml:space="preserve">
        <w:t> </w:t>
      </w:r>
      <w:r>
        <w:t xml:space="preserve">a county commissioners court in the state;</w:t>
      </w:r>
    </w:p>
    <w:p w:rsidR="003F3435" w:rsidRDefault="0032493E">
      <w:pPr>
        <w:spacing w:line="480" w:lineRule="auto"/>
        <w:ind w:firstLine="2880"/>
        <w:jc w:val="both"/>
      </w:pPr>
      <w:r>
        <w:t xml:space="preserve">(iii)</w:t>
      </w:r>
      <w:r xml:space="preserve">
        <w:t> </w:t>
      </w:r>
      <w:r xml:space="preserve">
        <w:t> </w:t>
      </w:r>
      <w:r>
        <w:t xml:space="preserve">a municipal governing body in the state;</w:t>
      </w:r>
    </w:p>
    <w:p w:rsidR="003F3435" w:rsidRDefault="0032493E">
      <w:pPr>
        <w:spacing w:line="480" w:lineRule="auto"/>
        <w:ind w:firstLine="2880"/>
        <w:jc w:val="both"/>
      </w:pPr>
      <w:r>
        <w:t xml:space="preserve">(iv)</w:t>
      </w:r>
      <w:r xml:space="preserve">
        <w:t> </w:t>
      </w:r>
      <w:r xml:space="preserve">
        <w:t> </w:t>
      </w:r>
      <w:r>
        <w:t xml:space="preserve">a deliberative body that has rulemaking or quasi-judicial power and that is classified as a department, agency, or political subdivision of a county or municipality;</w:t>
      </w:r>
    </w:p>
    <w:p w:rsidR="003F3435" w:rsidRDefault="0032493E">
      <w:pPr>
        <w:spacing w:line="480" w:lineRule="auto"/>
        <w:ind w:firstLine="2880"/>
        <w:jc w:val="both"/>
      </w:pPr>
      <w:r>
        <w:t xml:space="preserve">(v)</w:t>
      </w:r>
      <w:r xml:space="preserve">
        <w:t> </w:t>
      </w:r>
      <w:r xml:space="preserve">
        <w:t> </w:t>
      </w:r>
      <w:r>
        <w:t xml:space="preserve">a school district board of trustees;</w:t>
      </w:r>
    </w:p>
    <w:p w:rsidR="003F3435" w:rsidRDefault="0032493E">
      <w:pPr>
        <w:spacing w:line="480" w:lineRule="auto"/>
        <w:ind w:firstLine="2880"/>
        <w:jc w:val="both"/>
      </w:pPr>
      <w:r>
        <w:t xml:space="preserve">(vi)</w:t>
      </w:r>
      <w:r xml:space="preserve">
        <w:t> </w:t>
      </w:r>
      <w:r xml:space="preserve">
        <w:t> </w:t>
      </w:r>
      <w:r>
        <w:t xml:space="preserve">a county board of school trustees;</w:t>
      </w:r>
    </w:p>
    <w:p w:rsidR="003F3435" w:rsidRDefault="0032493E">
      <w:pPr>
        <w:spacing w:line="480" w:lineRule="auto"/>
        <w:ind w:firstLine="2880"/>
        <w:jc w:val="both"/>
      </w:pPr>
      <w:r>
        <w:t xml:space="preserve">(vii)</w:t>
      </w:r>
      <w:r xml:space="preserve">
        <w:t> </w:t>
      </w:r>
      <w:r xml:space="preserve">
        <w:t> </w:t>
      </w:r>
      <w:r>
        <w:t xml:space="preserve">a county board of education;</w:t>
      </w:r>
    </w:p>
    <w:p w:rsidR="003F3435" w:rsidRDefault="0032493E">
      <w:pPr>
        <w:spacing w:line="480" w:lineRule="auto"/>
        <w:ind w:firstLine="2880"/>
        <w:jc w:val="both"/>
      </w:pPr>
      <w:r>
        <w:t xml:space="preserve">(viii)</w:t>
      </w:r>
      <w:r xml:space="preserve">
        <w:t> </w:t>
      </w:r>
      <w:r xml:space="preserve">
        <w:t> </w:t>
      </w:r>
      <w:r>
        <w:t xml:space="preserve">the governing board of a special district;</w:t>
      </w:r>
    </w:p>
    <w:p w:rsidR="003F3435" w:rsidRDefault="0032493E">
      <w:pPr>
        <w:spacing w:line="480" w:lineRule="auto"/>
        <w:ind w:firstLine="2880"/>
        <w:jc w:val="both"/>
      </w:pPr>
      <w:r>
        <w:t xml:space="preserve">(ix)</w:t>
      </w:r>
      <w:r xml:space="preserve">
        <w:t> </w:t>
      </w:r>
      <w:r xml:space="preserve">
        <w:t> </w:t>
      </w:r>
      <w:r>
        <w:t xml:space="preserve">the governing body of a nonprofit corporation organized under Chapter 67, Water Code, that provides a water supply or wastewater service, or both, and is exempt from ad valorem taxation under Section 11.30, Tax Code;</w:t>
      </w:r>
    </w:p>
    <w:p w:rsidR="003F3435" w:rsidRDefault="0032493E">
      <w:pPr>
        <w:spacing w:line="480" w:lineRule="auto"/>
        <w:ind w:firstLine="2880"/>
        <w:jc w:val="both"/>
      </w:pPr>
      <w:r>
        <w:t xml:space="preserve">(x)</w:t>
      </w:r>
      <w:r xml:space="preserve">
        <w:t> </w:t>
      </w:r>
      <w:r xml:space="preserve">
        <w:t> </w:t>
      </w:r>
      <w:r>
        <w:t xml:space="preserve">a local workforce development board created under Section 2308.253;</w:t>
      </w:r>
    </w:p>
    <w:p w:rsidR="003F3435" w:rsidRDefault="0032493E">
      <w:pPr>
        <w:spacing w:line="480" w:lineRule="auto"/>
        <w:ind w:firstLine="2880"/>
        <w:jc w:val="both"/>
      </w:pPr>
      <w:r>
        <w:t xml:space="preserve">(xi)</w:t>
      </w:r>
      <w:r xml:space="preserve">
        <w:t> </w:t>
      </w:r>
      <w:r xml:space="preserve">
        <w:t> </w:t>
      </w:r>
      <w:r>
        <w:t xml:space="preserve">a nonprofit corporation that is eligible to receive funds under the federal community services block grant program and that is authorized by this state to serve a geographic area of the state;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the part, section, or portion of an organization, corporation, commission, committee, institution, or agency that spends or that is supported in whole or in part by public funds;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a local school health advisory council established under Section 28.004, Education Code;</w:t>
      </w:r>
      <w:r>
        <w:t xml:space="preserve"> and</w:t>
      </w:r>
    </w:p>
    <w:p w:rsidR="003F3435" w:rsidRDefault="0032493E">
      <w:pPr>
        <w:spacing w:line="480" w:lineRule="auto"/>
        <w:ind w:firstLine="2160"/>
        <w:jc w:val="both"/>
      </w:pPr>
      <w:r>
        <w:t xml:space="preserve">(B)</w:t>
      </w:r>
      <w:r xml:space="preserve">
        <w:t> </w:t>
      </w:r>
      <w:r xml:space="preserve">
        <w:t> </w:t>
      </w:r>
      <w:r>
        <w:t xml:space="preserve">does not include the judiciary.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changes in law made by this Act apply only to a meeting held on or after the effective date of this Act. </w:t>
      </w:r>
      <w:r>
        <w:t xml:space="preserve"> </w:t>
      </w:r>
      <w:r>
        <w:t xml:space="preserve">A meeting held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