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86R6912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employing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w:t xml:space="preserve"> 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  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but only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 [</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 </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  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 [</w:t>
      </w:r>
      <w:r>
        <w:rPr>
          <w:strike/>
        </w:rPr>
        <w:t xml:space="preserve">, other than the passage of time,</w:t>
      </w:r>
      <w:r>
        <w:t xml:space="preserve">] and the statement required by Section 4.055 is not filed before the expiration of the prescribed time, the filing instrument does not take effect.</w:t>
      </w:r>
      <w:r xml:space="preserve">
        <w:t> </w:t>
      </w:r>
      <w:r xml:space="preserve">
        <w:t>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  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w:t>
      </w:r>
      <w:r xml:space="preserve">
        <w:t> </w:t>
      </w:r>
      <w:r xml:space="preserve">
        <w:t>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  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