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86R11273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1868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classification of workers for purposes of the Texas Unemployment Compensation Act;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201.041, Labor Code, is amended to read as follows:</w:t>
      </w:r>
    </w:p>
    <w:p w:rsidR="003F3435" w:rsidRDefault="0032493E">
      <w:pPr>
        <w:spacing w:line="480" w:lineRule="auto"/>
        <w:ind w:firstLine="720"/>
        <w:jc w:val="both"/>
      </w:pPr>
      <w:r>
        <w:t xml:space="preserve">Sec.</w:t>
      </w:r>
      <w:r xml:space="preserve">
        <w:t> </w:t>
      </w:r>
      <w:r>
        <w:t xml:space="preserve">201.041.</w:t>
      </w:r>
      <w:r xml:space="preserve">
        <w:t> </w:t>
      </w:r>
      <w:r xml:space="preserve">
        <w:t> </w:t>
      </w:r>
      <w:r>
        <w:t xml:space="preserve">GENERAL DEFINITION OF EMPLOYMENT</w:t>
      </w:r>
      <w:r>
        <w:rPr>
          <w:u w:val="single"/>
        </w:rPr>
        <w:t xml:space="preserve">; PRESUMPTION OF EMPLOYMENT</w:t>
      </w:r>
      <w:r>
        <w:t xml:space="preserve">.  </w:t>
      </w:r>
      <w:r>
        <w:rPr>
          <w:u w:val="single"/>
        </w:rPr>
        <w:t xml:space="preserve">(a)</w:t>
      </w:r>
      <w:r>
        <w:t xml:space="preserve">  In this subtitle, "employment" means a service, including service in interstate commerce, performed by an individual for wages or under an express or implied contract of hire</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performing a service for wages or under an express or implied contract of hire, other than a service described by Subchapter E, is presumed to be an employee of the person for whom the service is performed.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presumption under Subsection (b) may be rebutted if the person for whom the service is performed shows</w:t>
      </w:r>
      <w:r>
        <w:t xml:space="preserve">[</w:t>
      </w:r>
      <w:r>
        <w:rPr>
          <w:strike/>
        </w:rPr>
        <w:t xml:space="preserve">, unless it is shown</w:t>
      </w:r>
      <w:r>
        <w:t xml:space="preserve">] to the satisfaction of the commission that the individual's performance of the service has been and will continue to be free from control or direction under the contract and in fact.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203.202, Labor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money credited to the special administration fund from penalties assessed under Section 214.008(c-1) shall be used only to pay costs related to identifying, investigating, and preventing worker misclassification.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214.008, Labor Code, is amended to read as follows:</w:t>
      </w:r>
    </w:p>
    <w:p w:rsidR="003F3435" w:rsidRDefault="0032493E">
      <w:pPr>
        <w:spacing w:line="480" w:lineRule="auto"/>
        <w:ind w:firstLine="720"/>
        <w:jc w:val="both"/>
      </w:pPr>
      <w:r>
        <w:t xml:space="preserve">Sec.</w:t>
      </w:r>
      <w:r xml:space="preserve">
        <w:t> </w:t>
      </w:r>
      <w:r>
        <w:t xml:space="preserve">214.008.</w:t>
      </w:r>
      <w:r xml:space="preserve">
        <w:t> </w:t>
      </w:r>
      <w:r xml:space="preserve">
        <w:t> </w:t>
      </w:r>
      <w:r>
        <w:t xml:space="preserve">MISCLASSIFICATION OF [</w:t>
      </w:r>
      <w:r>
        <w:rPr>
          <w:strike/>
        </w:rPr>
        <w:t xml:space="preserve">CERTAIN</w:t>
      </w:r>
      <w:r>
        <w:t xml:space="preserve">] WORKERS; PENALTY.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214.008, Labor Code, is amended by adding Subsections (b-1), (c-1), and (c-2)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other than a person to whom Subsection (a) or (b) applies, shall properly classify as an employee or independent contractor in accordance with Chapter 201 and pay a contribution on wages for employment as required by Section 204.002 for any individual the person directly retains and compensates for the performance of a service.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may assess a penalty against a person who fails to properly classify, or pay a contribution on wages for, an individual as required by Subsection (b-1) if the commission determines that the person has previously failed to properly classify, or pay a contribution on wages for, one or more individuals as required by that subsection.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amount of a penalty assessed under Subsection (c-1) may not exceed $200 for each individual that the person has not properly classified or for whom the person has not paid a contribution on wages for employment.  The amount of the penalty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any prohibited acts;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214.008, Labor Code, as amended by this Act, applies only to service performed by an individual on or after the effective date of this Act. </w:t>
      </w:r>
      <w:r>
        <w:t xml:space="preserve"> </w:t>
      </w:r>
      <w:r>
        <w:t xml:space="preserve">Service performed by an individual before the effective date of this Act is governed by the law in effect on the date the service was performed,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